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625CD" w14:textId="0290E781" w:rsidR="00E01FB7" w:rsidRPr="00E01FB7" w:rsidRDefault="00E01FB7" w:rsidP="00E01FB7">
      <w:pPr>
        <w:pStyle w:val="ad"/>
        <w:contextualSpacing/>
        <w:rPr>
          <w:b/>
          <w:sz w:val="24"/>
          <w:szCs w:val="24"/>
        </w:rPr>
      </w:pPr>
      <w:r w:rsidRPr="00E01FB7">
        <w:rPr>
          <w:b/>
          <w:sz w:val="24"/>
          <w:szCs w:val="24"/>
        </w:rPr>
        <w:t>Опросный лист</w:t>
      </w:r>
      <w:r w:rsidRPr="00E01FB7">
        <w:rPr>
          <w:b/>
          <w:sz w:val="24"/>
          <w:szCs w:val="24"/>
        </w:rPr>
        <w:t xml:space="preserve"> </w:t>
      </w:r>
      <w:r w:rsidRPr="00E01FB7">
        <w:rPr>
          <w:b/>
          <w:sz w:val="24"/>
          <w:szCs w:val="24"/>
        </w:rPr>
        <w:t xml:space="preserve">для </w:t>
      </w:r>
      <w:r w:rsidRPr="00E01FB7">
        <w:rPr>
          <w:b/>
          <w:sz w:val="24"/>
          <w:szCs w:val="24"/>
        </w:rPr>
        <w:t>подготовки коммерческого</w:t>
      </w:r>
      <w:r w:rsidRPr="00E01FB7">
        <w:rPr>
          <w:b/>
          <w:sz w:val="24"/>
          <w:szCs w:val="24"/>
        </w:rPr>
        <w:t xml:space="preserve"> предложения</w:t>
      </w:r>
    </w:p>
    <w:p w14:paraId="4644DC0D" w14:textId="77777777" w:rsidR="00E01FB7" w:rsidRPr="00E01FB7" w:rsidRDefault="00E01FB7" w:rsidP="00E01FB7">
      <w:pPr>
        <w:pStyle w:val="ad"/>
        <w:contextualSpacing/>
        <w:rPr>
          <w:bCs/>
          <w:sz w:val="24"/>
          <w:szCs w:val="24"/>
        </w:rPr>
      </w:pPr>
    </w:p>
    <w:p w14:paraId="5ABAA980" w14:textId="4C613390" w:rsidR="00E01FB7" w:rsidRPr="00E01FB7" w:rsidRDefault="00E01FB7" w:rsidP="00E01FB7">
      <w:pPr>
        <w:pStyle w:val="af"/>
        <w:contextualSpacing/>
        <w:rPr>
          <w:bCs/>
          <w:sz w:val="21"/>
          <w:szCs w:val="21"/>
        </w:rPr>
      </w:pPr>
      <w:r w:rsidRPr="00E01FB7">
        <w:rPr>
          <w:bCs/>
          <w:sz w:val="21"/>
          <w:szCs w:val="21"/>
        </w:rPr>
        <w:t xml:space="preserve">Наименование и адрес организации </w:t>
      </w:r>
    </w:p>
    <w:p w14:paraId="41701D7B" w14:textId="77777777" w:rsidR="00E01FB7" w:rsidRPr="00E01FB7" w:rsidRDefault="00E01FB7" w:rsidP="00E01FB7">
      <w:pPr>
        <w:spacing w:line="240" w:lineRule="auto"/>
        <w:contextualSpacing/>
        <w:rPr>
          <w:rFonts w:ascii="Times New Roman" w:hAnsi="Times New Roman" w:cs="Times New Roman"/>
          <w:bCs/>
          <w:sz w:val="21"/>
          <w:szCs w:val="21"/>
        </w:rPr>
      </w:pPr>
      <w:r w:rsidRPr="00E01FB7">
        <w:rPr>
          <w:rFonts w:ascii="Times New Roman" w:hAnsi="Times New Roman" w:cs="Times New Roman"/>
          <w:bCs/>
          <w:sz w:val="21"/>
          <w:szCs w:val="21"/>
        </w:rPr>
        <w:t xml:space="preserve">Контактное лицо / должность </w:t>
      </w:r>
    </w:p>
    <w:p w14:paraId="5AD8A1E9" w14:textId="595F8B4E" w:rsidR="00E01FB7" w:rsidRPr="00AA1B83" w:rsidRDefault="00E01FB7" w:rsidP="00E01FB7">
      <w:pPr>
        <w:spacing w:line="240" w:lineRule="auto"/>
        <w:contextualSpacing/>
        <w:rPr>
          <w:rFonts w:ascii="Times New Roman" w:hAnsi="Times New Roman" w:cs="Times New Roman"/>
          <w:bCs/>
          <w:sz w:val="21"/>
          <w:szCs w:val="21"/>
          <w:lang w:val="en-US"/>
        </w:rPr>
      </w:pPr>
      <w:r w:rsidRPr="00E01FB7">
        <w:rPr>
          <w:rFonts w:ascii="Times New Roman" w:hAnsi="Times New Roman" w:cs="Times New Roman"/>
          <w:bCs/>
          <w:sz w:val="21"/>
          <w:szCs w:val="21"/>
        </w:rPr>
        <w:t xml:space="preserve">Контактный телефон / </w:t>
      </w:r>
      <w:r w:rsidRPr="00E01FB7">
        <w:rPr>
          <w:rFonts w:ascii="Times New Roman" w:hAnsi="Times New Roman" w:cs="Times New Roman"/>
          <w:bCs/>
          <w:sz w:val="21"/>
          <w:szCs w:val="21"/>
          <w:lang w:val="en-US"/>
        </w:rPr>
        <w:t>E</w:t>
      </w:r>
      <w:r w:rsidRPr="00E01FB7">
        <w:rPr>
          <w:rFonts w:ascii="Times New Roman" w:hAnsi="Times New Roman" w:cs="Times New Roman"/>
          <w:bCs/>
          <w:sz w:val="21"/>
          <w:szCs w:val="21"/>
        </w:rPr>
        <w:t>-</w:t>
      </w:r>
      <w:r w:rsidRPr="00E01FB7">
        <w:rPr>
          <w:rFonts w:ascii="Times New Roman" w:hAnsi="Times New Roman" w:cs="Times New Roman"/>
          <w:bCs/>
          <w:sz w:val="21"/>
          <w:szCs w:val="21"/>
          <w:lang w:val="en-US"/>
        </w:rPr>
        <w:t>mail</w:t>
      </w:r>
    </w:p>
    <w:p w14:paraId="43C85DA8" w14:textId="77777777" w:rsidR="00E01FB7" w:rsidRPr="00E01FB7" w:rsidRDefault="00E01FB7" w:rsidP="00E01FB7">
      <w:pPr>
        <w:spacing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2410"/>
      </w:tblGrid>
      <w:tr w:rsidR="00E01FB7" w:rsidRPr="00E01FB7" w14:paraId="52E9DB8B" w14:textId="77777777" w:rsidTr="00E01FB7">
        <w:tc>
          <w:tcPr>
            <w:tcW w:w="709" w:type="dxa"/>
            <w:vAlign w:val="center"/>
          </w:tcPr>
          <w:p w14:paraId="78BDD317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№ </w:t>
            </w:r>
            <w:proofErr w:type="spellStart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п.п</w:t>
            </w:r>
            <w:proofErr w:type="spellEnd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.</w:t>
            </w:r>
          </w:p>
        </w:tc>
        <w:tc>
          <w:tcPr>
            <w:tcW w:w="6662" w:type="dxa"/>
            <w:vAlign w:val="center"/>
          </w:tcPr>
          <w:p w14:paraId="25580A20" w14:textId="77777777" w:rsidR="00E01FB7" w:rsidRPr="00E01FB7" w:rsidRDefault="00E01FB7" w:rsidP="00E01FB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Содержание вопроса</w:t>
            </w:r>
          </w:p>
        </w:tc>
        <w:tc>
          <w:tcPr>
            <w:tcW w:w="2410" w:type="dxa"/>
            <w:vAlign w:val="center"/>
          </w:tcPr>
          <w:p w14:paraId="3D892F56" w14:textId="77777777" w:rsidR="00E01FB7" w:rsidRPr="00E01FB7" w:rsidRDefault="00E01FB7" w:rsidP="00E01FB7">
            <w:pPr>
              <w:pStyle w:val="5"/>
              <w:contextualSpacing/>
              <w:rPr>
                <w:sz w:val="21"/>
                <w:szCs w:val="21"/>
              </w:rPr>
            </w:pPr>
            <w:r w:rsidRPr="00E01FB7">
              <w:rPr>
                <w:sz w:val="21"/>
                <w:szCs w:val="21"/>
              </w:rPr>
              <w:t>Ответ</w:t>
            </w:r>
          </w:p>
        </w:tc>
      </w:tr>
      <w:tr w:rsidR="00E01FB7" w:rsidRPr="00E01FB7" w14:paraId="5F361A0A" w14:textId="77777777" w:rsidTr="00E01FB7">
        <w:trPr>
          <w:trHeight w:val="230"/>
        </w:trPr>
        <w:tc>
          <w:tcPr>
            <w:tcW w:w="709" w:type="dxa"/>
            <w:vAlign w:val="center"/>
          </w:tcPr>
          <w:p w14:paraId="70985383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662" w:type="dxa"/>
          </w:tcPr>
          <w:p w14:paraId="1EC8B7A3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Регион строительства</w:t>
            </w:r>
          </w:p>
        </w:tc>
        <w:tc>
          <w:tcPr>
            <w:tcW w:w="2410" w:type="dxa"/>
          </w:tcPr>
          <w:p w14:paraId="1539A330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E01FB7" w:rsidRPr="00E01FB7" w14:paraId="5D473683" w14:textId="77777777" w:rsidTr="00E01FB7">
        <w:tc>
          <w:tcPr>
            <w:tcW w:w="709" w:type="dxa"/>
            <w:vAlign w:val="center"/>
          </w:tcPr>
          <w:p w14:paraId="3991D4EA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662" w:type="dxa"/>
          </w:tcPr>
          <w:p w14:paraId="2AA1E256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Предполагаемый объем заказа,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(в гектарах)</w:t>
            </w:r>
          </w:p>
        </w:tc>
        <w:tc>
          <w:tcPr>
            <w:tcW w:w="2410" w:type="dxa"/>
          </w:tcPr>
          <w:p w14:paraId="1F74C21B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1FE751A5" w14:textId="77777777" w:rsidTr="00E01FB7">
        <w:tc>
          <w:tcPr>
            <w:tcW w:w="709" w:type="dxa"/>
            <w:vAlign w:val="center"/>
          </w:tcPr>
          <w:p w14:paraId="10031BFB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6662" w:type="dxa"/>
          </w:tcPr>
          <w:p w14:paraId="62551E3C" w14:textId="68A2137A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Перспективы дальнейшего расширения, 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(в </w:t>
            </w:r>
            <w:proofErr w:type="gramStart"/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гектарах)</w:t>
            </w: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</w:t>
            </w: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proofErr w:type="gramEnd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                                     </w:t>
            </w:r>
          </w:p>
        </w:tc>
        <w:tc>
          <w:tcPr>
            <w:tcW w:w="2410" w:type="dxa"/>
          </w:tcPr>
          <w:p w14:paraId="7675CA85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72B7CD38" w14:textId="77777777" w:rsidTr="00E01FB7">
        <w:tc>
          <w:tcPr>
            <w:tcW w:w="709" w:type="dxa"/>
            <w:vAlign w:val="center"/>
          </w:tcPr>
          <w:p w14:paraId="0833EE34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662" w:type="dxa"/>
          </w:tcPr>
          <w:p w14:paraId="4B45EA67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Площадь земельного участка, отведенного под застройку, </w:t>
            </w:r>
            <w:r w:rsidRPr="00E01FB7">
              <w:rPr>
                <w:rFonts w:ascii="Times New Roman" w:hAnsi="Times New Roman" w:cs="Times New Roman"/>
                <w:bCs/>
                <w:sz w:val="21"/>
                <w:szCs w:val="21"/>
              </w:rPr>
              <w:t>(в гектарах)</w:t>
            </w:r>
          </w:p>
        </w:tc>
        <w:tc>
          <w:tcPr>
            <w:tcW w:w="2410" w:type="dxa"/>
          </w:tcPr>
          <w:p w14:paraId="543E3D05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3588DAC6" w14:textId="77777777" w:rsidTr="00E01FB7">
        <w:tc>
          <w:tcPr>
            <w:tcW w:w="709" w:type="dxa"/>
            <w:vAlign w:val="center"/>
          </w:tcPr>
          <w:p w14:paraId="1048C679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6662" w:type="dxa"/>
          </w:tcPr>
          <w:p w14:paraId="52F2BD70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Размеры площадки для размещения теплицы,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(топографическая съёмка участка, ситуационный план)</w:t>
            </w:r>
          </w:p>
        </w:tc>
        <w:tc>
          <w:tcPr>
            <w:tcW w:w="2410" w:type="dxa"/>
          </w:tcPr>
          <w:p w14:paraId="455A5558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0A8141BC" w14:textId="77777777" w:rsidTr="00E01FB7">
        <w:tc>
          <w:tcPr>
            <w:tcW w:w="709" w:type="dxa"/>
            <w:vAlign w:val="center"/>
          </w:tcPr>
          <w:p w14:paraId="5E3DB48C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6662" w:type="dxa"/>
          </w:tcPr>
          <w:p w14:paraId="004437CE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Выращиваемая культура (ы), (</w:t>
            </w:r>
            <w:r w:rsidRPr="00E01FB7">
              <w:rPr>
                <w:rFonts w:ascii="Times New Roman" w:hAnsi="Times New Roman" w:cs="Times New Roman"/>
                <w:bCs/>
                <w:sz w:val="21"/>
                <w:szCs w:val="21"/>
              </w:rPr>
              <w:t>в процентном соотношении)</w:t>
            </w:r>
          </w:p>
        </w:tc>
        <w:tc>
          <w:tcPr>
            <w:tcW w:w="2410" w:type="dxa"/>
          </w:tcPr>
          <w:p w14:paraId="541D7E40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6DD026CD" w14:textId="77777777" w:rsidTr="00E01FB7">
        <w:tc>
          <w:tcPr>
            <w:tcW w:w="709" w:type="dxa"/>
            <w:vAlign w:val="center"/>
          </w:tcPr>
          <w:p w14:paraId="1BC37B0D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6662" w:type="dxa"/>
          </w:tcPr>
          <w:p w14:paraId="35546C94" w14:textId="77777777" w:rsidR="00E01FB7" w:rsidRPr="00E01FB7" w:rsidRDefault="00E01FB7" w:rsidP="00E01FB7">
            <w:pPr>
              <w:pStyle w:val="3"/>
              <w:contextualSpacing/>
              <w:rPr>
                <w:bCs/>
                <w:sz w:val="21"/>
                <w:szCs w:val="21"/>
                <w:lang w:val="ru-RU"/>
              </w:rPr>
            </w:pPr>
            <w:r w:rsidRPr="00E01FB7">
              <w:rPr>
                <w:bCs/>
                <w:sz w:val="21"/>
                <w:szCs w:val="21"/>
                <w:lang w:val="ru-RU"/>
              </w:rPr>
              <w:t xml:space="preserve">Предполагаемые сроки введения теплицы в эксплуатацию </w:t>
            </w:r>
          </w:p>
        </w:tc>
        <w:tc>
          <w:tcPr>
            <w:tcW w:w="2410" w:type="dxa"/>
          </w:tcPr>
          <w:p w14:paraId="02D62EDB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7BC960BD" w14:textId="77777777" w:rsidTr="00E01FB7">
        <w:tc>
          <w:tcPr>
            <w:tcW w:w="709" w:type="dxa"/>
            <w:vAlign w:val="center"/>
          </w:tcPr>
          <w:p w14:paraId="656D7CDC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6662" w:type="dxa"/>
          </w:tcPr>
          <w:p w14:paraId="345BF48A" w14:textId="77777777" w:rsidR="00E01FB7" w:rsidRPr="00E01FB7" w:rsidRDefault="00E01FB7" w:rsidP="00E01FB7">
            <w:pPr>
              <w:pStyle w:val="3"/>
              <w:contextualSpacing/>
              <w:rPr>
                <w:bCs/>
                <w:sz w:val="21"/>
                <w:szCs w:val="21"/>
                <w:lang w:val="ru-RU"/>
              </w:rPr>
            </w:pPr>
            <w:r w:rsidRPr="00E01FB7">
              <w:rPr>
                <w:bCs/>
                <w:sz w:val="21"/>
                <w:szCs w:val="21"/>
                <w:lang w:val="ru-RU"/>
              </w:rPr>
              <w:t xml:space="preserve">Этапы строительства, </w:t>
            </w:r>
            <w:r w:rsidRPr="00E01FB7">
              <w:rPr>
                <w:b w:val="0"/>
                <w:bCs/>
                <w:sz w:val="21"/>
                <w:szCs w:val="21"/>
                <w:lang w:val="ru-RU"/>
              </w:rPr>
              <w:t>(объёмы, сроки)</w:t>
            </w:r>
          </w:p>
        </w:tc>
        <w:tc>
          <w:tcPr>
            <w:tcW w:w="2410" w:type="dxa"/>
          </w:tcPr>
          <w:p w14:paraId="46C12C32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2FF02F1E" w14:textId="77777777" w:rsidTr="00E01FB7">
        <w:tc>
          <w:tcPr>
            <w:tcW w:w="709" w:type="dxa"/>
            <w:vAlign w:val="center"/>
          </w:tcPr>
          <w:p w14:paraId="7791260C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662" w:type="dxa"/>
          </w:tcPr>
          <w:p w14:paraId="166D9013" w14:textId="77777777" w:rsidR="00E01FB7" w:rsidRPr="00E01FB7" w:rsidRDefault="00E01FB7" w:rsidP="00E01FB7">
            <w:pPr>
              <w:pStyle w:val="3"/>
              <w:contextualSpacing/>
              <w:rPr>
                <w:bCs/>
                <w:sz w:val="21"/>
                <w:szCs w:val="21"/>
                <w:lang w:val="ru-RU"/>
              </w:rPr>
            </w:pPr>
            <w:r w:rsidRPr="00E01FB7">
              <w:rPr>
                <w:bCs/>
                <w:sz w:val="21"/>
                <w:szCs w:val="21"/>
                <w:lang w:val="ru-RU"/>
              </w:rPr>
              <w:t xml:space="preserve">Тип теплицы: </w:t>
            </w:r>
            <w:r w:rsidRPr="00E01FB7">
              <w:rPr>
                <w:b w:val="0"/>
                <w:sz w:val="21"/>
                <w:szCs w:val="21"/>
                <w:lang w:val="ru-RU"/>
              </w:rPr>
              <w:t>туннельная (1), блочная (2)</w:t>
            </w:r>
          </w:p>
        </w:tc>
        <w:tc>
          <w:tcPr>
            <w:tcW w:w="2410" w:type="dxa"/>
          </w:tcPr>
          <w:p w14:paraId="043CEA2B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6FF94D97" w14:textId="77777777" w:rsidTr="00E01FB7">
        <w:tc>
          <w:tcPr>
            <w:tcW w:w="709" w:type="dxa"/>
            <w:vAlign w:val="center"/>
          </w:tcPr>
          <w:p w14:paraId="2C4C4DEB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662" w:type="dxa"/>
          </w:tcPr>
          <w:p w14:paraId="0655F6CF" w14:textId="77777777" w:rsidR="00E01FB7" w:rsidRPr="00E01FB7" w:rsidRDefault="00E01FB7" w:rsidP="00E01FB7">
            <w:pPr>
              <w:pStyle w:val="3"/>
              <w:contextualSpacing/>
              <w:rPr>
                <w:bCs/>
                <w:sz w:val="21"/>
                <w:szCs w:val="21"/>
                <w:lang w:val="ru-RU"/>
              </w:rPr>
            </w:pPr>
            <w:r w:rsidRPr="00E01FB7">
              <w:rPr>
                <w:bCs/>
                <w:sz w:val="21"/>
                <w:szCs w:val="21"/>
                <w:lang w:val="ru-RU"/>
              </w:rPr>
              <w:t xml:space="preserve">Покрытие кровли: </w:t>
            </w:r>
            <w:r w:rsidRPr="00E01FB7">
              <w:rPr>
                <w:b w:val="0"/>
                <w:sz w:val="21"/>
                <w:szCs w:val="21"/>
                <w:lang w:val="ru-RU"/>
              </w:rPr>
              <w:t>пленка (1), стекло (2)</w:t>
            </w:r>
          </w:p>
        </w:tc>
        <w:tc>
          <w:tcPr>
            <w:tcW w:w="2410" w:type="dxa"/>
          </w:tcPr>
          <w:p w14:paraId="2AEA0CC9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70DBE967" w14:textId="77777777" w:rsidTr="00E01FB7">
        <w:trPr>
          <w:cantSplit/>
        </w:trPr>
        <w:tc>
          <w:tcPr>
            <w:tcW w:w="709" w:type="dxa"/>
            <w:vAlign w:val="center"/>
          </w:tcPr>
          <w:p w14:paraId="4A227A23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6662" w:type="dxa"/>
          </w:tcPr>
          <w:p w14:paraId="27B47A4A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Светопрозрачный</w:t>
            </w:r>
            <w:proofErr w:type="spellEnd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материал ограждающих конструкций: 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стены – одинарное остекление (1), поликарбонат (2); пленка (3)</w:t>
            </w:r>
          </w:p>
        </w:tc>
        <w:tc>
          <w:tcPr>
            <w:tcW w:w="2410" w:type="dxa"/>
          </w:tcPr>
          <w:p w14:paraId="51C44019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7A5D447A" w14:textId="77777777" w:rsidTr="00E01FB7">
        <w:trPr>
          <w:trHeight w:val="421"/>
        </w:trPr>
        <w:tc>
          <w:tcPr>
            <w:tcW w:w="709" w:type="dxa"/>
            <w:vAlign w:val="center"/>
          </w:tcPr>
          <w:p w14:paraId="3F960AF4" w14:textId="77843FE1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662" w:type="dxa"/>
          </w:tcPr>
          <w:p w14:paraId="7A2F1A43" w14:textId="41CCA810" w:rsidR="00E01FB7" w:rsidRPr="00E01FB7" w:rsidRDefault="00E01FB7" w:rsidP="00E01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Рассадное </w:t>
            </w:r>
            <w:proofErr w:type="gramStart"/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отделение,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 (</w:t>
            </w:r>
            <w:proofErr w:type="gramEnd"/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необходимость):   да/нет</w:t>
            </w:r>
          </w:p>
        </w:tc>
        <w:tc>
          <w:tcPr>
            <w:tcW w:w="2410" w:type="dxa"/>
          </w:tcPr>
          <w:p w14:paraId="7C0F848E" w14:textId="77777777" w:rsidR="00E01FB7" w:rsidRPr="00E01FB7" w:rsidRDefault="00E01FB7" w:rsidP="00E01FB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4A34B582" w14:textId="77777777" w:rsidTr="00E01FB7">
        <w:tc>
          <w:tcPr>
            <w:tcW w:w="709" w:type="dxa"/>
            <w:vAlign w:val="center"/>
          </w:tcPr>
          <w:p w14:paraId="6718F720" w14:textId="627B7184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662" w:type="dxa"/>
          </w:tcPr>
          <w:p w14:paraId="43CD7BBD" w14:textId="77777777" w:rsidR="00E01FB7" w:rsidRPr="00E01FB7" w:rsidRDefault="00E01FB7" w:rsidP="00E01F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Встроенные бытовые помещения,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(необходимость): да/нет</w:t>
            </w:r>
          </w:p>
        </w:tc>
        <w:tc>
          <w:tcPr>
            <w:tcW w:w="2410" w:type="dxa"/>
          </w:tcPr>
          <w:p w14:paraId="3D10D7D4" w14:textId="77777777" w:rsidR="00E01FB7" w:rsidRPr="00E01FB7" w:rsidRDefault="00E01FB7" w:rsidP="00E01FB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1C965C3E" w14:textId="77777777" w:rsidTr="00E01FB7">
        <w:tc>
          <w:tcPr>
            <w:tcW w:w="709" w:type="dxa"/>
            <w:vAlign w:val="center"/>
          </w:tcPr>
          <w:p w14:paraId="63241FBB" w14:textId="1754D918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7BE22B29" w14:textId="3037A098" w:rsidR="00E01FB7" w:rsidRPr="00E01FB7" w:rsidRDefault="00E01FB7" w:rsidP="00E01FB7">
            <w:pPr>
              <w:contextualSpacing/>
              <w:rPr>
                <w:rFonts w:ascii="Times New Roman" w:hAnsi="Times New Roman" w:cs="Times New Roman"/>
              </w:rPr>
            </w:pPr>
            <w:r w:rsidRPr="00E01FB7">
              <w:rPr>
                <w:rFonts w:ascii="Times New Roman" w:hAnsi="Times New Roman" w:cs="Times New Roman"/>
              </w:rPr>
              <w:t xml:space="preserve">Система </w:t>
            </w:r>
            <w:proofErr w:type="gramStart"/>
            <w:r w:rsidRPr="00E01FB7">
              <w:rPr>
                <w:rFonts w:ascii="Times New Roman" w:hAnsi="Times New Roman" w:cs="Times New Roman"/>
              </w:rPr>
              <w:t>зашторивания:  горизонтальная</w:t>
            </w:r>
            <w:proofErr w:type="gramEnd"/>
            <w:r w:rsidRPr="00E01FB7">
              <w:rPr>
                <w:rFonts w:ascii="Times New Roman" w:hAnsi="Times New Roman" w:cs="Times New Roman"/>
              </w:rPr>
              <w:t xml:space="preserve"> система  шторных экранов - одинарная (1) или  двойная (2),  вертикальная  система шторных экранов (3)</w:t>
            </w:r>
          </w:p>
        </w:tc>
        <w:tc>
          <w:tcPr>
            <w:tcW w:w="2410" w:type="dxa"/>
          </w:tcPr>
          <w:p w14:paraId="2E9EC91E" w14:textId="77777777" w:rsidR="00E01FB7" w:rsidRPr="00E01FB7" w:rsidRDefault="00E01FB7" w:rsidP="00E01FB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405D0D9E" w14:textId="77777777" w:rsidTr="00E01FB7">
        <w:tc>
          <w:tcPr>
            <w:tcW w:w="709" w:type="dxa"/>
            <w:vAlign w:val="center"/>
          </w:tcPr>
          <w:p w14:paraId="4F5D6FEB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6662" w:type="dxa"/>
          </w:tcPr>
          <w:p w14:paraId="4E9B6974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Система </w:t>
            </w:r>
            <w:proofErr w:type="spellStart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электродосвечивания</w:t>
            </w:r>
            <w:proofErr w:type="spellEnd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растений: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рассадное отделение (1), рабочая зона теплицы (2), часть (в %) рабочей зоны (3)</w:t>
            </w:r>
          </w:p>
        </w:tc>
        <w:tc>
          <w:tcPr>
            <w:tcW w:w="2410" w:type="dxa"/>
          </w:tcPr>
          <w:p w14:paraId="3B29743D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5A263C54" w14:textId="77777777" w:rsidTr="00E01FB7">
        <w:tc>
          <w:tcPr>
            <w:tcW w:w="709" w:type="dxa"/>
            <w:vAlign w:val="center"/>
          </w:tcPr>
          <w:p w14:paraId="4CE04ED9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6662" w:type="dxa"/>
          </w:tcPr>
          <w:p w14:paraId="543DBC9D" w14:textId="77777777" w:rsidR="00E01FB7" w:rsidRPr="00E01FB7" w:rsidRDefault="00E01FB7" w:rsidP="00E01FB7">
            <w:pPr>
              <w:spacing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Система капельного полива</w:t>
            </w:r>
          </w:p>
        </w:tc>
        <w:tc>
          <w:tcPr>
            <w:tcW w:w="2410" w:type="dxa"/>
          </w:tcPr>
          <w:p w14:paraId="5F79AE72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6C98FD6A" w14:textId="77777777" w:rsidTr="00E01FB7">
        <w:tc>
          <w:tcPr>
            <w:tcW w:w="709" w:type="dxa"/>
            <w:vAlign w:val="center"/>
          </w:tcPr>
          <w:p w14:paraId="07E55875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6662" w:type="dxa"/>
          </w:tcPr>
          <w:p w14:paraId="047F303D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Система оборотного дренажа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(фильтрация и повторное использование дренажного раствора)</w:t>
            </w:r>
          </w:p>
        </w:tc>
        <w:tc>
          <w:tcPr>
            <w:tcW w:w="2410" w:type="dxa"/>
          </w:tcPr>
          <w:p w14:paraId="1E6A3C53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0772C040" w14:textId="77777777" w:rsidTr="00E01FB7">
        <w:tc>
          <w:tcPr>
            <w:tcW w:w="709" w:type="dxa"/>
            <w:vAlign w:val="center"/>
          </w:tcPr>
          <w:p w14:paraId="443EAD5D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6662" w:type="dxa"/>
          </w:tcPr>
          <w:p w14:paraId="338DAB51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Система испарительного охлаждения и </w:t>
            </w:r>
            <w:proofErr w:type="spellStart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доувлажнения</w:t>
            </w:r>
            <w:proofErr w:type="spellEnd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воздуха: </w:t>
            </w:r>
          </w:p>
          <w:p w14:paraId="5CF216CB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низкого давления (1), высокого давления или </w:t>
            </w:r>
            <w:proofErr w:type="spellStart"/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туманообразования</w:t>
            </w:r>
            <w:proofErr w:type="spellEnd"/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(2)</w:t>
            </w:r>
          </w:p>
        </w:tc>
        <w:tc>
          <w:tcPr>
            <w:tcW w:w="2410" w:type="dxa"/>
          </w:tcPr>
          <w:p w14:paraId="4E6157D1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3CD83F9D" w14:textId="77777777" w:rsidTr="00E01FB7">
        <w:tc>
          <w:tcPr>
            <w:tcW w:w="709" w:type="dxa"/>
            <w:vAlign w:val="center"/>
          </w:tcPr>
          <w:p w14:paraId="58460A20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6662" w:type="dxa"/>
          </w:tcPr>
          <w:p w14:paraId="11FF5448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Система рециркуляции воздуха</w:t>
            </w:r>
          </w:p>
        </w:tc>
        <w:tc>
          <w:tcPr>
            <w:tcW w:w="2410" w:type="dxa"/>
          </w:tcPr>
          <w:p w14:paraId="0B50FBCB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03810D48" w14:textId="77777777" w:rsidTr="00E01FB7">
        <w:tc>
          <w:tcPr>
            <w:tcW w:w="709" w:type="dxa"/>
            <w:vAlign w:val="center"/>
          </w:tcPr>
          <w:p w14:paraId="4F0D2B99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6662" w:type="dxa"/>
          </w:tcPr>
          <w:p w14:paraId="474E63F3" w14:textId="77777777" w:rsidR="00E01FB7" w:rsidRPr="00E01FB7" w:rsidRDefault="00E01FB7" w:rsidP="00E01FB7">
            <w:pPr>
              <w:spacing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Система внутренних водостоков и производственной канализации</w:t>
            </w:r>
          </w:p>
        </w:tc>
        <w:tc>
          <w:tcPr>
            <w:tcW w:w="2410" w:type="dxa"/>
          </w:tcPr>
          <w:p w14:paraId="255D332D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3E2203B2" w14:textId="77777777" w:rsidTr="00E01FB7">
        <w:tc>
          <w:tcPr>
            <w:tcW w:w="709" w:type="dxa"/>
            <w:vAlign w:val="center"/>
          </w:tcPr>
          <w:p w14:paraId="08E74506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6662" w:type="dxa"/>
          </w:tcPr>
          <w:p w14:paraId="2B4F9DB2" w14:textId="77777777" w:rsidR="00E01FB7" w:rsidRPr="00E01FB7" w:rsidRDefault="00E01FB7" w:rsidP="00E01FB7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Система резервного полива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(суточный запас воды 75м³ на 1 га)</w:t>
            </w:r>
          </w:p>
        </w:tc>
        <w:tc>
          <w:tcPr>
            <w:tcW w:w="2410" w:type="dxa"/>
          </w:tcPr>
          <w:p w14:paraId="28617714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7D855801" w14:textId="77777777" w:rsidTr="00E01FB7">
        <w:trPr>
          <w:trHeight w:val="180"/>
        </w:trPr>
        <w:tc>
          <w:tcPr>
            <w:tcW w:w="709" w:type="dxa"/>
            <w:vAlign w:val="center"/>
          </w:tcPr>
          <w:p w14:paraId="39F49DCE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6662" w:type="dxa"/>
          </w:tcPr>
          <w:p w14:paraId="7856AF04" w14:textId="77777777" w:rsidR="00E01FB7" w:rsidRPr="00E01FB7" w:rsidRDefault="00E01FB7" w:rsidP="00E01FB7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Система отопления </w:t>
            </w:r>
          </w:p>
        </w:tc>
        <w:tc>
          <w:tcPr>
            <w:tcW w:w="2410" w:type="dxa"/>
          </w:tcPr>
          <w:p w14:paraId="30851BB9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33FE52EC" w14:textId="77777777" w:rsidTr="00E01FB7">
        <w:tc>
          <w:tcPr>
            <w:tcW w:w="709" w:type="dxa"/>
            <w:vAlign w:val="center"/>
          </w:tcPr>
          <w:p w14:paraId="7F8E095B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21</w:t>
            </w:r>
          </w:p>
        </w:tc>
        <w:tc>
          <w:tcPr>
            <w:tcW w:w="6662" w:type="dxa"/>
          </w:tcPr>
          <w:p w14:paraId="0709F6F3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Система подкормки растений СО2, (питание):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от котельной (1); от передвижной емкости (2)</w:t>
            </w:r>
          </w:p>
        </w:tc>
        <w:tc>
          <w:tcPr>
            <w:tcW w:w="2410" w:type="dxa"/>
          </w:tcPr>
          <w:p w14:paraId="24538ABE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7B9987F7" w14:textId="77777777" w:rsidTr="00E01FB7">
        <w:tc>
          <w:tcPr>
            <w:tcW w:w="709" w:type="dxa"/>
            <w:vAlign w:val="center"/>
          </w:tcPr>
          <w:p w14:paraId="3EBFEE8B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6662" w:type="dxa"/>
          </w:tcPr>
          <w:p w14:paraId="642F16EC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Система автоматического управления </w:t>
            </w:r>
            <w:proofErr w:type="gramStart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микроклиматом  теплицы</w:t>
            </w:r>
            <w:proofErr w:type="gramEnd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    </w:t>
            </w:r>
          </w:p>
        </w:tc>
        <w:tc>
          <w:tcPr>
            <w:tcW w:w="2410" w:type="dxa"/>
          </w:tcPr>
          <w:p w14:paraId="7D8F400F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0FFE234C" w14:textId="77777777" w:rsidTr="00E01FB7">
        <w:tc>
          <w:tcPr>
            <w:tcW w:w="709" w:type="dxa"/>
            <w:vAlign w:val="center"/>
          </w:tcPr>
          <w:p w14:paraId="4C020D22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6662" w:type="dxa"/>
          </w:tcPr>
          <w:p w14:paraId="05BEBBAE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Система силового электрооборудования и дежурного освещения</w:t>
            </w:r>
          </w:p>
        </w:tc>
        <w:tc>
          <w:tcPr>
            <w:tcW w:w="2410" w:type="dxa"/>
          </w:tcPr>
          <w:p w14:paraId="0132AC06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56A199B2" w14:textId="77777777" w:rsidTr="00E01FB7">
        <w:tc>
          <w:tcPr>
            <w:tcW w:w="709" w:type="dxa"/>
            <w:vAlign w:val="center"/>
          </w:tcPr>
          <w:p w14:paraId="239CC82B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6662" w:type="dxa"/>
          </w:tcPr>
          <w:p w14:paraId="50B7E962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Технологическая система выращивания растений методом малообъёмной гидропоники на </w:t>
            </w:r>
            <w:proofErr w:type="spellStart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металлополимерных</w:t>
            </w:r>
            <w:proofErr w:type="spellEnd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лотках: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подвесные лотки (1), </w:t>
            </w:r>
          </w:p>
          <w:p w14:paraId="3A8128EF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лотки на опорах (2)</w:t>
            </w:r>
          </w:p>
        </w:tc>
        <w:tc>
          <w:tcPr>
            <w:tcW w:w="2410" w:type="dxa"/>
          </w:tcPr>
          <w:p w14:paraId="080C3032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0A39147A" w14:textId="77777777" w:rsidTr="00E01FB7">
        <w:tc>
          <w:tcPr>
            <w:tcW w:w="709" w:type="dxa"/>
            <w:vAlign w:val="center"/>
          </w:tcPr>
          <w:p w14:paraId="10922FF6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6662" w:type="dxa"/>
          </w:tcPr>
          <w:p w14:paraId="5346B23A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Технологическая система выращивания рассады (зеленные культуры): 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на гидропонных передвижных столах (1); конвейерным способом (2)</w:t>
            </w:r>
          </w:p>
        </w:tc>
        <w:tc>
          <w:tcPr>
            <w:tcW w:w="2410" w:type="dxa"/>
          </w:tcPr>
          <w:p w14:paraId="5A304E4F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41A0A5FF" w14:textId="77777777" w:rsidTr="00E01FB7">
        <w:tc>
          <w:tcPr>
            <w:tcW w:w="709" w:type="dxa"/>
            <w:vAlign w:val="center"/>
          </w:tcPr>
          <w:p w14:paraId="4AD355C0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6662" w:type="dxa"/>
          </w:tcPr>
          <w:p w14:paraId="288D80E4" w14:textId="77777777" w:rsidR="00E01FB7" w:rsidRPr="00E01FB7" w:rsidRDefault="00E01FB7" w:rsidP="00E01FB7">
            <w:pPr>
              <w:spacing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Разработка </w:t>
            </w:r>
            <w:proofErr w:type="gramStart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документации,  стадии</w:t>
            </w:r>
            <w:proofErr w:type="gramEnd"/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>:  «Рабочая документация»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, (разделы: КЖ, КМ, АР, МВ, СШ, ОВ, ВК, ЭО, ЭМ, ЭД, ТХ, СМ) – (1); </w:t>
            </w: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«Проектная документация» 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(по блоку теплицы) – (2)</w:t>
            </w:r>
          </w:p>
        </w:tc>
        <w:tc>
          <w:tcPr>
            <w:tcW w:w="2410" w:type="dxa"/>
          </w:tcPr>
          <w:p w14:paraId="57967202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E01FB7" w:rsidRPr="00E01FB7" w14:paraId="28E5479C" w14:textId="77777777" w:rsidTr="00E01FB7">
        <w:tc>
          <w:tcPr>
            <w:tcW w:w="709" w:type="dxa"/>
            <w:vAlign w:val="center"/>
          </w:tcPr>
          <w:p w14:paraId="4B0CF75C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6662" w:type="dxa"/>
          </w:tcPr>
          <w:p w14:paraId="4B7A6873" w14:textId="77777777" w:rsidR="00E01FB7" w:rsidRPr="00E01FB7" w:rsidRDefault="00E01FB7" w:rsidP="00E01FB7">
            <w:pPr>
              <w:spacing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Полнокомплектная поставка, 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в </w:t>
            </w:r>
            <w:proofErr w:type="spellStart"/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т.ч</w:t>
            </w:r>
            <w:proofErr w:type="spellEnd"/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.: котельное оборудование, подстанции,</w:t>
            </w: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газо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-, </w:t>
            </w:r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тепло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 xml:space="preserve">-, </w:t>
            </w:r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водо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-магистрали, административные здания и прочие объекты инфраструктуры.</w:t>
            </w:r>
          </w:p>
        </w:tc>
        <w:tc>
          <w:tcPr>
            <w:tcW w:w="2410" w:type="dxa"/>
          </w:tcPr>
          <w:p w14:paraId="3205F06D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3734A1AB" w14:textId="77777777" w:rsidTr="00E01FB7">
        <w:tc>
          <w:tcPr>
            <w:tcW w:w="709" w:type="dxa"/>
            <w:vAlign w:val="center"/>
          </w:tcPr>
          <w:p w14:paraId="7EF9067B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6662" w:type="dxa"/>
          </w:tcPr>
          <w:p w14:paraId="327AA295" w14:textId="77777777" w:rsidR="00E01FB7" w:rsidRPr="00E01FB7" w:rsidRDefault="00E01FB7" w:rsidP="00E01FB7">
            <w:pPr>
              <w:spacing w:line="240" w:lineRule="auto"/>
              <w:ind w:right="-108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Строительно-монтажные работы: </w:t>
            </w: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тепличный блок (1), тепличный блок с объектами инфраструктуры тепличного комплекса и внешними коммуникациями (2)</w:t>
            </w:r>
          </w:p>
        </w:tc>
        <w:tc>
          <w:tcPr>
            <w:tcW w:w="2410" w:type="dxa"/>
          </w:tcPr>
          <w:p w14:paraId="25BBF863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71C31922" w14:textId="77777777" w:rsidTr="00E01FB7">
        <w:tc>
          <w:tcPr>
            <w:tcW w:w="709" w:type="dxa"/>
            <w:vAlign w:val="center"/>
          </w:tcPr>
          <w:p w14:paraId="792ADD55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6662" w:type="dxa"/>
          </w:tcPr>
          <w:p w14:paraId="7C79F944" w14:textId="77777777" w:rsidR="00E01FB7" w:rsidRPr="00E01FB7" w:rsidRDefault="00E01FB7" w:rsidP="00E01FB7">
            <w:pPr>
              <w:spacing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Строительство тепличного комплекса «под ключ», в </w:t>
            </w:r>
            <w:proofErr w:type="spellStart"/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т.ч</w:t>
            </w:r>
            <w:proofErr w:type="spellEnd"/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.: </w:t>
            </w:r>
            <w:r w:rsidRPr="00E01FB7">
              <w:rPr>
                <w:rFonts w:ascii="Times New Roman" w:hAnsi="Times New Roman" w:cs="Times New Roman"/>
                <w:bCs/>
                <w:sz w:val="21"/>
                <w:szCs w:val="21"/>
              </w:rPr>
              <w:t>ТЭО, подготовка БП, проектные работы, комплектация, строительство, пуско-наладочные работы и пр.</w:t>
            </w:r>
          </w:p>
        </w:tc>
        <w:tc>
          <w:tcPr>
            <w:tcW w:w="2410" w:type="dxa"/>
          </w:tcPr>
          <w:p w14:paraId="6E5C9B6A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01FB7" w:rsidRPr="00E01FB7" w14:paraId="1EEEE759" w14:textId="77777777" w:rsidTr="00E01FB7">
        <w:tc>
          <w:tcPr>
            <w:tcW w:w="709" w:type="dxa"/>
            <w:vAlign w:val="center"/>
          </w:tcPr>
          <w:p w14:paraId="64A80F48" w14:textId="77777777" w:rsidR="00E01FB7" w:rsidRPr="00E01FB7" w:rsidRDefault="00E01FB7" w:rsidP="00E01FB7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01FB7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6662" w:type="dxa"/>
          </w:tcPr>
          <w:p w14:paraId="1E5F2695" w14:textId="77777777" w:rsidR="00E01FB7" w:rsidRPr="00E01FB7" w:rsidRDefault="00E01FB7" w:rsidP="00E01FB7">
            <w:pPr>
              <w:spacing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E01F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Агросопровождение</w:t>
            </w:r>
            <w:proofErr w:type="spellEnd"/>
          </w:p>
        </w:tc>
        <w:tc>
          <w:tcPr>
            <w:tcW w:w="2410" w:type="dxa"/>
          </w:tcPr>
          <w:p w14:paraId="4357EB69" w14:textId="77777777" w:rsidR="00E01FB7" w:rsidRPr="00E01FB7" w:rsidRDefault="00E01FB7" w:rsidP="00E01FB7">
            <w:pPr>
              <w:spacing w:line="240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4E2E10C1" w14:textId="77777777" w:rsidR="00E01FB7" w:rsidRPr="00E01FB7" w:rsidRDefault="00E01FB7" w:rsidP="00E01FB7">
      <w:pPr>
        <w:spacing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5845AAA2" w14:textId="77777777" w:rsidR="00E01FB7" w:rsidRPr="00E01FB7" w:rsidRDefault="00E01FB7" w:rsidP="00E01FB7">
      <w:pPr>
        <w:spacing w:line="240" w:lineRule="auto"/>
        <w:contextualSpacing/>
        <w:rPr>
          <w:rFonts w:ascii="Times New Roman" w:hAnsi="Times New Roman" w:cs="Times New Roman"/>
          <w:sz w:val="21"/>
          <w:szCs w:val="21"/>
        </w:rPr>
      </w:pPr>
    </w:p>
    <w:p w14:paraId="76CECB72" w14:textId="77777777" w:rsidR="0065541E" w:rsidRPr="00E01FB7" w:rsidRDefault="0065541E" w:rsidP="00E01FB7">
      <w:pPr>
        <w:spacing w:line="240" w:lineRule="auto"/>
        <w:contextualSpacing/>
        <w:jc w:val="center"/>
        <w:rPr>
          <w:rFonts w:ascii="Times New Roman" w:hAnsi="Times New Roman" w:cs="Times New Roman"/>
          <w:sz w:val="21"/>
          <w:szCs w:val="21"/>
        </w:rPr>
      </w:pPr>
    </w:p>
    <w:sectPr w:rsidR="0065541E" w:rsidRPr="00E01FB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5EABE" w14:textId="77777777" w:rsidR="00996B5B" w:rsidRDefault="00996B5B" w:rsidP="000D6BCC">
      <w:pPr>
        <w:spacing w:after="0" w:line="240" w:lineRule="auto"/>
      </w:pPr>
      <w:r>
        <w:separator/>
      </w:r>
    </w:p>
  </w:endnote>
  <w:endnote w:type="continuationSeparator" w:id="0">
    <w:p w14:paraId="3E01403A" w14:textId="77777777" w:rsidR="00996B5B" w:rsidRDefault="00996B5B" w:rsidP="000D6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venir Book">
    <w:altName w:val="﷽﷽﷽﷽﷽﷽﷽﷽ook"/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B6A35" w14:textId="7748A79B" w:rsidR="00EA727B" w:rsidRPr="007A5EB0" w:rsidRDefault="00EA727B" w:rsidP="0065541E">
    <w:pPr>
      <w:pStyle w:val="a5"/>
      <w:ind w:left="-709"/>
      <w:rPr>
        <w:rFonts w:ascii="Avenir Book" w:hAnsi="Avenir Book"/>
        <w:color w:val="404040" w:themeColor="text1" w:themeTint="BF"/>
        <w:sz w:val="18"/>
        <w:lang w:val="en-US"/>
      </w:rPr>
    </w:pPr>
    <w:r w:rsidRPr="007A5EB0">
      <w:rPr>
        <w:rFonts w:ascii="Avenir Book" w:hAnsi="Avenir Book"/>
        <w:b/>
        <w:color w:val="008080"/>
        <w:sz w:val="18"/>
        <w:lang w:val="en-US"/>
      </w:rPr>
      <w:t>website: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 xml:space="preserve"> www.greenhouse-consult.</w:t>
    </w:r>
    <w:r w:rsidR="00AA1B83">
      <w:rPr>
        <w:rFonts w:ascii="Avenir Book" w:hAnsi="Avenir Book"/>
        <w:color w:val="404040" w:themeColor="text1" w:themeTint="BF"/>
        <w:sz w:val="18"/>
        <w:lang w:val="en-US"/>
      </w:rPr>
      <w:t>ru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 xml:space="preserve"> </w:t>
    </w:r>
    <w:r w:rsidRPr="007A5EB0">
      <w:rPr>
        <w:rFonts w:ascii="Avenir Book" w:hAnsi="Avenir Book"/>
        <w:b/>
        <w:color w:val="008080"/>
        <w:sz w:val="18"/>
        <w:lang w:val="en-US"/>
      </w:rPr>
      <w:t>mail: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 xml:space="preserve"> </w:t>
    </w:r>
    <w:r w:rsidR="0065541E" w:rsidRPr="00840625">
      <w:rPr>
        <w:rFonts w:ascii="Avenir Book" w:hAnsi="Avenir Book"/>
        <w:sz w:val="18"/>
        <w:lang w:val="en-US"/>
      </w:rPr>
      <w:t>greenconsult</w:t>
    </w:r>
    <w:r w:rsidR="00840625">
      <w:rPr>
        <w:rFonts w:ascii="Avenir Book" w:hAnsi="Avenir Book"/>
        <w:sz w:val="18"/>
        <w:lang w:val="en-US"/>
      </w:rPr>
      <w:t>@bk.ru</w:t>
    </w:r>
    <w:r w:rsidR="00840625">
      <w:rPr>
        <w:rStyle w:val="a8"/>
        <w:rFonts w:ascii="Avenir Book" w:hAnsi="Avenir Book"/>
        <w:sz w:val="18"/>
        <w:lang w:val="en-US"/>
      </w:rPr>
      <w:t xml:space="preserve"> </w:t>
    </w:r>
    <w:proofErr w:type="spellStart"/>
    <w:r w:rsidRPr="007A5EB0">
      <w:rPr>
        <w:rFonts w:ascii="Avenir Book" w:hAnsi="Avenir Book"/>
        <w:b/>
        <w:color w:val="008080"/>
        <w:sz w:val="18"/>
        <w:lang w:val="en-US"/>
      </w:rPr>
      <w:t>facebook</w:t>
    </w:r>
    <w:proofErr w:type="spellEnd"/>
    <w:r w:rsidRPr="007A5EB0">
      <w:rPr>
        <w:rFonts w:ascii="Avenir Book" w:hAnsi="Avenir Book"/>
        <w:b/>
        <w:color w:val="008080"/>
        <w:sz w:val="18"/>
        <w:lang w:val="en-US"/>
      </w:rPr>
      <w:t>: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 xml:space="preserve"> @grhconsult </w:t>
    </w:r>
    <w:proofErr w:type="spellStart"/>
    <w:r w:rsidRPr="007A5EB0">
      <w:rPr>
        <w:rFonts w:ascii="Avenir Book" w:hAnsi="Avenir Book"/>
        <w:b/>
        <w:color w:val="008080"/>
        <w:sz w:val="18"/>
        <w:lang w:val="en-US"/>
      </w:rPr>
      <w:t>instagram</w:t>
    </w:r>
    <w:proofErr w:type="spellEnd"/>
    <w:r w:rsidRPr="007A5EB0">
      <w:rPr>
        <w:rFonts w:ascii="Avenir Book" w:hAnsi="Avenir Book"/>
        <w:b/>
        <w:color w:val="008080"/>
        <w:sz w:val="18"/>
        <w:lang w:val="en-US"/>
      </w:rPr>
      <w:t>: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 xml:space="preserve"> </w:t>
    </w:r>
    <w:r w:rsidR="0065541E" w:rsidRPr="0065541E">
      <w:rPr>
        <w:rFonts w:ascii="Avenir Book" w:hAnsi="Avenir Book"/>
        <w:color w:val="404040" w:themeColor="text1" w:themeTint="BF"/>
        <w:sz w:val="18"/>
        <w:lang w:val="en-US"/>
      </w:rPr>
      <w:t>1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>g</w:t>
    </w:r>
    <w:r w:rsidR="0065541E">
      <w:rPr>
        <w:rFonts w:ascii="Avenir Book" w:hAnsi="Avenir Book"/>
        <w:color w:val="404040" w:themeColor="text1" w:themeTint="BF"/>
        <w:sz w:val="18"/>
        <w:lang w:val="en-US"/>
      </w:rPr>
      <w:t>reen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>consult</w:t>
    </w:r>
  </w:p>
  <w:p w14:paraId="45F66C30" w14:textId="77777777" w:rsidR="00EA727B" w:rsidRPr="004A1149" w:rsidRDefault="00EA727B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7A35F" w14:textId="77777777" w:rsidR="00996B5B" w:rsidRDefault="00996B5B" w:rsidP="000D6BCC">
      <w:pPr>
        <w:spacing w:after="0" w:line="240" w:lineRule="auto"/>
      </w:pPr>
      <w:r>
        <w:separator/>
      </w:r>
    </w:p>
  </w:footnote>
  <w:footnote w:type="continuationSeparator" w:id="0">
    <w:p w14:paraId="67FDB542" w14:textId="77777777" w:rsidR="00996B5B" w:rsidRDefault="00996B5B" w:rsidP="000D6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C66E8" w14:textId="4FD058F0" w:rsidR="000D6BCC" w:rsidRPr="00C84E90" w:rsidRDefault="007C763D" w:rsidP="000D6BCC">
    <w:pPr>
      <w:pStyle w:val="a3"/>
      <w:jc w:val="right"/>
      <w:rPr>
        <w:sz w:val="16"/>
        <w:lang w:val="en-US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4715" wp14:editId="3018AA06">
          <wp:simplePos x="0" y="0"/>
          <wp:positionH relativeFrom="margin">
            <wp:posOffset>-311785</wp:posOffset>
          </wp:positionH>
          <wp:positionV relativeFrom="paragraph">
            <wp:posOffset>-30480</wp:posOffset>
          </wp:positionV>
          <wp:extent cx="1714500" cy="393700"/>
          <wp:effectExtent l="0" t="0" r="0" b="6350"/>
          <wp:wrapNone/>
          <wp:docPr id="1" name="Изображение 1" descr="../../Прочее/Lab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Прочее/Labe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6BCC" w:rsidRPr="00C84E90">
      <w:rPr>
        <w:sz w:val="16"/>
        <w:lang w:val="en-US"/>
      </w:rPr>
      <w:t>www.gr</w:t>
    </w:r>
    <w:r w:rsidR="00AA1B83">
      <w:rPr>
        <w:sz w:val="16"/>
        <w:lang w:val="en-US"/>
      </w:rPr>
      <w:t>eenhouse</w:t>
    </w:r>
    <w:r w:rsidR="000D6BCC">
      <w:rPr>
        <w:sz w:val="16"/>
        <w:lang w:val="en-US"/>
      </w:rPr>
      <w:t>-consult.ru</w:t>
    </w:r>
  </w:p>
  <w:p w14:paraId="36347EF0" w14:textId="7F9A9931" w:rsidR="000D6BCC" w:rsidRPr="00840625" w:rsidRDefault="000D6BCC" w:rsidP="000D6BCC">
    <w:pPr>
      <w:pStyle w:val="a3"/>
      <w:jc w:val="right"/>
      <w:rPr>
        <w:sz w:val="16"/>
        <w:lang w:val="en-US"/>
      </w:rPr>
    </w:pPr>
    <w:r w:rsidRPr="00FF376E">
      <w:rPr>
        <w:sz w:val="16"/>
        <w:lang w:val="en-US"/>
      </w:rPr>
      <w:t>greenconsult</w:t>
    </w:r>
    <w:r w:rsidR="00840625">
      <w:rPr>
        <w:sz w:val="16"/>
        <w:lang w:val="en-US"/>
      </w:rPr>
      <w:t>@bk.ru</w:t>
    </w:r>
  </w:p>
  <w:p w14:paraId="16F6A0EB" w14:textId="77777777" w:rsidR="000D6BCC" w:rsidRPr="00FF376E" w:rsidRDefault="000D6BCC" w:rsidP="000D6BCC">
    <w:pPr>
      <w:pStyle w:val="a3"/>
      <w:jc w:val="right"/>
      <w:rPr>
        <w:sz w:val="16"/>
        <w:lang w:val="en-US"/>
      </w:rPr>
    </w:pPr>
    <w:r w:rsidRPr="00FF376E">
      <w:rPr>
        <w:sz w:val="16"/>
        <w:lang w:val="en-US"/>
      </w:rPr>
      <w:t>+7 (499) 380-86-14</w:t>
    </w:r>
  </w:p>
  <w:p w14:paraId="0E882826" w14:textId="77777777" w:rsidR="004213C3" w:rsidRDefault="004213C3" w:rsidP="004213C3">
    <w:pPr>
      <w:pStyle w:val="a3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654F5"/>
    <w:multiLevelType w:val="hybridMultilevel"/>
    <w:tmpl w:val="195EB0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9DF"/>
    <w:multiLevelType w:val="hybridMultilevel"/>
    <w:tmpl w:val="AF4EF5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11346"/>
    <w:multiLevelType w:val="hybridMultilevel"/>
    <w:tmpl w:val="34506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A59F2"/>
    <w:multiLevelType w:val="hybridMultilevel"/>
    <w:tmpl w:val="289AF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3DF5"/>
    <w:multiLevelType w:val="hybridMultilevel"/>
    <w:tmpl w:val="2F16E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91DFB"/>
    <w:multiLevelType w:val="hybridMultilevel"/>
    <w:tmpl w:val="BC48855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61F24345"/>
    <w:multiLevelType w:val="hybridMultilevel"/>
    <w:tmpl w:val="AD787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BA23A3"/>
    <w:multiLevelType w:val="hybridMultilevel"/>
    <w:tmpl w:val="B63A5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BCC"/>
    <w:rsid w:val="000C442E"/>
    <w:rsid w:val="000D6BCC"/>
    <w:rsid w:val="00286676"/>
    <w:rsid w:val="00332140"/>
    <w:rsid w:val="00345EFD"/>
    <w:rsid w:val="0038290A"/>
    <w:rsid w:val="004213C3"/>
    <w:rsid w:val="004A1149"/>
    <w:rsid w:val="005179D4"/>
    <w:rsid w:val="00597A00"/>
    <w:rsid w:val="0065541E"/>
    <w:rsid w:val="006A003F"/>
    <w:rsid w:val="006A7B2D"/>
    <w:rsid w:val="007821E5"/>
    <w:rsid w:val="00792DB6"/>
    <w:rsid w:val="007C763D"/>
    <w:rsid w:val="00840625"/>
    <w:rsid w:val="00847486"/>
    <w:rsid w:val="00937466"/>
    <w:rsid w:val="00937E84"/>
    <w:rsid w:val="00965CE4"/>
    <w:rsid w:val="00996B5B"/>
    <w:rsid w:val="009A7021"/>
    <w:rsid w:val="009B76FB"/>
    <w:rsid w:val="009F0226"/>
    <w:rsid w:val="00A56A82"/>
    <w:rsid w:val="00AA1B83"/>
    <w:rsid w:val="00AE4A11"/>
    <w:rsid w:val="00B30AEF"/>
    <w:rsid w:val="00B56455"/>
    <w:rsid w:val="00C06972"/>
    <w:rsid w:val="00C31628"/>
    <w:rsid w:val="00CC0674"/>
    <w:rsid w:val="00D13D78"/>
    <w:rsid w:val="00D339BD"/>
    <w:rsid w:val="00E01FB7"/>
    <w:rsid w:val="00E044C7"/>
    <w:rsid w:val="00E12959"/>
    <w:rsid w:val="00E25515"/>
    <w:rsid w:val="00EA4A1F"/>
    <w:rsid w:val="00EA727B"/>
    <w:rsid w:val="00FF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35026F"/>
  <w15:chartTrackingRefBased/>
  <w15:docId w15:val="{CC9920AD-6EA4-496E-8280-891EAC66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01FB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01FB7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paragraph" w:styleId="5">
    <w:name w:val="heading 5"/>
    <w:basedOn w:val="a"/>
    <w:next w:val="a"/>
    <w:link w:val="50"/>
    <w:qFormat/>
    <w:rsid w:val="00E01FB7"/>
    <w:pPr>
      <w:keepNext/>
      <w:spacing w:after="0" w:line="240" w:lineRule="auto"/>
      <w:ind w:left="-108" w:right="-143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6BCC"/>
  </w:style>
  <w:style w:type="paragraph" w:styleId="a5">
    <w:name w:val="footer"/>
    <w:basedOn w:val="a"/>
    <w:link w:val="a6"/>
    <w:uiPriority w:val="99"/>
    <w:unhideWhenUsed/>
    <w:rsid w:val="000D6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6BCC"/>
  </w:style>
  <w:style w:type="paragraph" w:styleId="a7">
    <w:name w:val="List Paragraph"/>
    <w:basedOn w:val="a"/>
    <w:uiPriority w:val="34"/>
    <w:qFormat/>
    <w:rsid w:val="00FF2CA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5541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5541E"/>
    <w:rPr>
      <w:color w:val="605E5C"/>
      <w:shd w:val="clear" w:color="auto" w:fill="E1DFDD"/>
    </w:rPr>
  </w:style>
  <w:style w:type="paragraph" w:styleId="aa">
    <w:name w:val="Body Text"/>
    <w:basedOn w:val="a"/>
    <w:link w:val="ab"/>
    <w:rsid w:val="00597A0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97A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No Spacing"/>
    <w:uiPriority w:val="1"/>
    <w:qFormat/>
    <w:rsid w:val="00597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1FB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01FB7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50">
    <w:name w:val="Заголовок 5 Знак"/>
    <w:basedOn w:val="a0"/>
    <w:link w:val="5"/>
    <w:rsid w:val="00E01FB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d">
    <w:basedOn w:val="a"/>
    <w:next w:val="ae"/>
    <w:qFormat/>
    <w:rsid w:val="00E01FB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">
    <w:name w:val="Subtitle"/>
    <w:basedOn w:val="a"/>
    <w:link w:val="af0"/>
    <w:qFormat/>
    <w:rsid w:val="00E01F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E01F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Title"/>
    <w:basedOn w:val="a"/>
    <w:next w:val="a"/>
    <w:link w:val="af1"/>
    <w:uiPriority w:val="10"/>
    <w:qFormat/>
    <w:rsid w:val="00E01F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e"/>
    <w:uiPriority w:val="10"/>
    <w:rsid w:val="00E01FB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F08B0-A24B-9A4A-B6BA-95F174811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Microsoft Office</cp:lastModifiedBy>
  <cp:revision>3</cp:revision>
  <dcterms:created xsi:type="dcterms:W3CDTF">2022-11-23T09:05:00Z</dcterms:created>
  <dcterms:modified xsi:type="dcterms:W3CDTF">2022-11-23T09:06:00Z</dcterms:modified>
</cp:coreProperties>
</file>