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066717" w14:textId="77777777" w:rsidR="0088670A" w:rsidRPr="0088670A" w:rsidRDefault="0088670A" w:rsidP="0088670A">
      <w:pPr>
        <w:jc w:val="right"/>
        <w:rPr>
          <w:rFonts w:ascii="Times New Roman" w:hAnsi="Times New Roman" w:cs="Times New Roman"/>
          <w:b/>
        </w:rPr>
      </w:pPr>
    </w:p>
    <w:p w14:paraId="66ADBE76" w14:textId="77777777" w:rsidR="0088670A" w:rsidRPr="0088670A" w:rsidRDefault="0088670A" w:rsidP="0088670A">
      <w:pPr>
        <w:tabs>
          <w:tab w:val="left" w:pos="284"/>
        </w:tabs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1"/>
          <w:szCs w:val="21"/>
        </w:rPr>
      </w:pPr>
      <w:r w:rsidRPr="0088670A">
        <w:rPr>
          <w:rFonts w:ascii="Times New Roman" w:hAnsi="Times New Roman" w:cs="Times New Roman"/>
          <w:b/>
          <w:bCs/>
          <w:sz w:val="21"/>
          <w:szCs w:val="21"/>
        </w:rPr>
        <w:t>СОДЕРЖАНИЕ БИЗНЕС-ПЛАНА ПРОЕКТА.</w:t>
      </w:r>
    </w:p>
    <w:p w14:paraId="32709E4B" w14:textId="77777777" w:rsidR="0088670A" w:rsidRPr="0088670A" w:rsidRDefault="0088670A" w:rsidP="0088670A">
      <w:pPr>
        <w:tabs>
          <w:tab w:val="left" w:pos="284"/>
        </w:tabs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sz w:val="21"/>
          <w:szCs w:val="21"/>
        </w:rPr>
      </w:pPr>
    </w:p>
    <w:p w14:paraId="25756C87" w14:textId="77777777" w:rsidR="0088670A" w:rsidRPr="0088670A" w:rsidRDefault="0088670A" w:rsidP="0088670A">
      <w:pPr>
        <w:widowControl w:val="0"/>
        <w:numPr>
          <w:ilvl w:val="0"/>
          <w:numId w:val="6"/>
        </w:numPr>
        <w:tabs>
          <w:tab w:val="left" w:pos="0"/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pacing w:val="-1"/>
        </w:rPr>
      </w:pPr>
      <w:r w:rsidRPr="0088670A">
        <w:rPr>
          <w:rFonts w:ascii="Times New Roman" w:hAnsi="Times New Roman" w:cs="Times New Roman"/>
          <w:b/>
          <w:bCs/>
          <w:spacing w:val="-1"/>
        </w:rPr>
        <w:t>Общие положения</w:t>
      </w:r>
    </w:p>
    <w:p w14:paraId="24D1433F" w14:textId="77777777" w:rsidR="0088670A" w:rsidRPr="0088670A" w:rsidRDefault="0088670A" w:rsidP="0088670A">
      <w:pPr>
        <w:widowControl w:val="0"/>
        <w:tabs>
          <w:tab w:val="left" w:pos="0"/>
          <w:tab w:val="left" w:pos="426"/>
        </w:tabs>
        <w:kinsoku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Cs/>
          <w:spacing w:val="-1"/>
        </w:rPr>
      </w:pPr>
      <w:r w:rsidRPr="0088670A">
        <w:rPr>
          <w:rFonts w:ascii="Times New Roman" w:hAnsi="Times New Roman" w:cs="Times New Roman"/>
          <w:bCs/>
          <w:spacing w:val="-1"/>
        </w:rPr>
        <w:t>•</w:t>
      </w:r>
      <w:r w:rsidRPr="0088670A">
        <w:rPr>
          <w:rFonts w:ascii="Times New Roman" w:hAnsi="Times New Roman" w:cs="Times New Roman"/>
          <w:bCs/>
          <w:spacing w:val="-1"/>
        </w:rPr>
        <w:tab/>
        <w:t>название инвестиционного проекта, его суть и целесообразность реализации;</w:t>
      </w:r>
    </w:p>
    <w:p w14:paraId="0B0D9750" w14:textId="77777777" w:rsidR="0088670A" w:rsidRPr="0088670A" w:rsidRDefault="0088670A" w:rsidP="0088670A">
      <w:pPr>
        <w:widowControl w:val="0"/>
        <w:tabs>
          <w:tab w:val="left" w:pos="0"/>
          <w:tab w:val="left" w:pos="426"/>
        </w:tabs>
        <w:kinsoku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Cs/>
          <w:spacing w:val="-1"/>
        </w:rPr>
      </w:pPr>
      <w:r w:rsidRPr="0088670A">
        <w:rPr>
          <w:rFonts w:ascii="Times New Roman" w:hAnsi="Times New Roman" w:cs="Times New Roman"/>
          <w:bCs/>
          <w:spacing w:val="-1"/>
        </w:rPr>
        <w:t>•</w:t>
      </w:r>
      <w:r w:rsidRPr="0088670A">
        <w:rPr>
          <w:rFonts w:ascii="Times New Roman" w:hAnsi="Times New Roman" w:cs="Times New Roman"/>
          <w:bCs/>
          <w:spacing w:val="-1"/>
        </w:rPr>
        <w:tab/>
        <w:t>обоснование региональной значимости проекта;</w:t>
      </w:r>
    </w:p>
    <w:p w14:paraId="2372A038" w14:textId="77777777" w:rsidR="0088670A" w:rsidRPr="0088670A" w:rsidRDefault="0088670A" w:rsidP="0088670A">
      <w:pPr>
        <w:widowControl w:val="0"/>
        <w:tabs>
          <w:tab w:val="left" w:pos="0"/>
          <w:tab w:val="left" w:pos="426"/>
        </w:tabs>
        <w:kinsoku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Cs/>
          <w:spacing w:val="-1"/>
        </w:rPr>
      </w:pPr>
      <w:r w:rsidRPr="0088670A">
        <w:rPr>
          <w:rFonts w:ascii="Times New Roman" w:hAnsi="Times New Roman" w:cs="Times New Roman"/>
          <w:bCs/>
          <w:spacing w:val="-1"/>
        </w:rPr>
        <w:t>•</w:t>
      </w:r>
      <w:r w:rsidRPr="0088670A">
        <w:rPr>
          <w:rFonts w:ascii="Times New Roman" w:hAnsi="Times New Roman" w:cs="Times New Roman"/>
          <w:bCs/>
          <w:spacing w:val="-1"/>
        </w:rPr>
        <w:tab/>
        <w:t>обоснование привлекательности проекта для финансирующих организаций и других участников проекта, подкрепленное результатами финансовых прогнозов, анализом потенциала рынка, прозрачностью проекта и возможностью финансирующих организаций осуществлять контроль за ходом реализации проекта и целевым использованием средств (если возможно);</w:t>
      </w:r>
    </w:p>
    <w:p w14:paraId="7F795B1B" w14:textId="77777777" w:rsidR="0088670A" w:rsidRPr="0088670A" w:rsidRDefault="0088670A" w:rsidP="0088670A">
      <w:pPr>
        <w:widowControl w:val="0"/>
        <w:tabs>
          <w:tab w:val="left" w:pos="0"/>
          <w:tab w:val="left" w:pos="426"/>
        </w:tabs>
        <w:kinsoku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Cs/>
          <w:spacing w:val="-1"/>
        </w:rPr>
      </w:pPr>
      <w:r w:rsidRPr="0088670A">
        <w:rPr>
          <w:rFonts w:ascii="Times New Roman" w:hAnsi="Times New Roman" w:cs="Times New Roman"/>
          <w:bCs/>
          <w:spacing w:val="-1"/>
        </w:rPr>
        <w:t>•</w:t>
      </w:r>
      <w:r w:rsidRPr="0088670A">
        <w:rPr>
          <w:rFonts w:ascii="Times New Roman" w:hAnsi="Times New Roman" w:cs="Times New Roman"/>
          <w:bCs/>
          <w:spacing w:val="-1"/>
        </w:rPr>
        <w:tab/>
        <w:t>обоснование реализуемости проекта, подкрепленное наличием четкой стратегии реализации проекта и планами по его реализации, возможностью привлечения необходимых ресурсов для реализации, наличием команды руководителей и разработчиков (если возможно);</w:t>
      </w:r>
    </w:p>
    <w:p w14:paraId="6DA9280C" w14:textId="77777777" w:rsidR="0088670A" w:rsidRPr="0088670A" w:rsidRDefault="0088670A" w:rsidP="0088670A">
      <w:pPr>
        <w:widowControl w:val="0"/>
        <w:tabs>
          <w:tab w:val="left" w:pos="0"/>
          <w:tab w:val="left" w:pos="426"/>
        </w:tabs>
        <w:kinsoku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Cs/>
          <w:spacing w:val="-1"/>
        </w:rPr>
      </w:pPr>
      <w:r w:rsidRPr="0088670A">
        <w:rPr>
          <w:rFonts w:ascii="Times New Roman" w:hAnsi="Times New Roman" w:cs="Times New Roman"/>
          <w:bCs/>
          <w:spacing w:val="-1"/>
        </w:rPr>
        <w:t>•</w:t>
      </w:r>
      <w:r w:rsidRPr="0088670A">
        <w:rPr>
          <w:rFonts w:ascii="Times New Roman" w:hAnsi="Times New Roman" w:cs="Times New Roman"/>
          <w:bCs/>
          <w:spacing w:val="-1"/>
        </w:rPr>
        <w:tab/>
        <w:t xml:space="preserve"> анализ возможных рисков, связанных с реализацией проекта, и способов их минимизации.</w:t>
      </w:r>
    </w:p>
    <w:p w14:paraId="0D723D56" w14:textId="77777777" w:rsidR="0088670A" w:rsidRPr="0088670A" w:rsidRDefault="0088670A" w:rsidP="0088670A">
      <w:pPr>
        <w:widowControl w:val="0"/>
        <w:numPr>
          <w:ilvl w:val="0"/>
          <w:numId w:val="6"/>
        </w:numPr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pacing w:val="-1"/>
        </w:rPr>
      </w:pPr>
      <w:r w:rsidRPr="0088670A">
        <w:rPr>
          <w:rFonts w:ascii="Times New Roman" w:hAnsi="Times New Roman" w:cs="Times New Roman"/>
          <w:b/>
          <w:bCs/>
          <w:spacing w:val="-1"/>
          <w:lang w:val="en-US"/>
        </w:rPr>
        <w:t>C</w:t>
      </w:r>
      <w:proofErr w:type="spellStart"/>
      <w:r w:rsidRPr="0088670A">
        <w:rPr>
          <w:rFonts w:ascii="Times New Roman" w:hAnsi="Times New Roman" w:cs="Times New Roman"/>
          <w:b/>
          <w:bCs/>
          <w:spacing w:val="-1"/>
        </w:rPr>
        <w:t>труктура</w:t>
      </w:r>
      <w:proofErr w:type="spellEnd"/>
      <w:r w:rsidRPr="0088670A">
        <w:rPr>
          <w:rFonts w:ascii="Times New Roman" w:hAnsi="Times New Roman" w:cs="Times New Roman"/>
          <w:b/>
          <w:bCs/>
          <w:spacing w:val="-1"/>
        </w:rPr>
        <w:t xml:space="preserve"> бизнес-плана:</w:t>
      </w:r>
    </w:p>
    <w:p w14:paraId="72A7D226" w14:textId="77777777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pacing w:val="-1"/>
        </w:rPr>
      </w:pPr>
      <w:r w:rsidRPr="0088670A">
        <w:rPr>
          <w:rFonts w:ascii="Times New Roman" w:hAnsi="Times New Roman" w:cs="Times New Roman"/>
          <w:bCs/>
          <w:spacing w:val="-1"/>
        </w:rPr>
        <w:t>•</w:t>
      </w:r>
      <w:r w:rsidRPr="0088670A">
        <w:rPr>
          <w:rFonts w:ascii="Times New Roman" w:hAnsi="Times New Roman" w:cs="Times New Roman"/>
          <w:bCs/>
          <w:spacing w:val="-1"/>
        </w:rPr>
        <w:tab/>
        <w:t>Резюме проекта;</w:t>
      </w:r>
    </w:p>
    <w:p w14:paraId="2B35E7B4" w14:textId="77777777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pacing w:val="-1"/>
        </w:rPr>
      </w:pPr>
      <w:r w:rsidRPr="0088670A">
        <w:rPr>
          <w:rFonts w:ascii="Times New Roman" w:hAnsi="Times New Roman" w:cs="Times New Roman"/>
          <w:bCs/>
          <w:spacing w:val="-1"/>
        </w:rPr>
        <w:t>•</w:t>
      </w:r>
      <w:r w:rsidRPr="0088670A">
        <w:rPr>
          <w:rFonts w:ascii="Times New Roman" w:hAnsi="Times New Roman" w:cs="Times New Roman"/>
          <w:bCs/>
          <w:spacing w:val="-1"/>
        </w:rPr>
        <w:tab/>
        <w:t>Описание проекта;</w:t>
      </w:r>
    </w:p>
    <w:p w14:paraId="4E06AD72" w14:textId="77777777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pacing w:val="-1"/>
        </w:rPr>
      </w:pPr>
      <w:r w:rsidRPr="0088670A">
        <w:rPr>
          <w:rFonts w:ascii="Times New Roman" w:hAnsi="Times New Roman" w:cs="Times New Roman"/>
          <w:bCs/>
          <w:spacing w:val="-1"/>
        </w:rPr>
        <w:t>•</w:t>
      </w:r>
      <w:r w:rsidRPr="0088670A">
        <w:rPr>
          <w:rFonts w:ascii="Times New Roman" w:hAnsi="Times New Roman" w:cs="Times New Roman"/>
          <w:bCs/>
          <w:spacing w:val="-1"/>
        </w:rPr>
        <w:tab/>
        <w:t>Информация об основных участниках проекта;</w:t>
      </w:r>
    </w:p>
    <w:p w14:paraId="7138CC12" w14:textId="77777777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pacing w:val="-1"/>
        </w:rPr>
      </w:pPr>
      <w:r w:rsidRPr="0088670A">
        <w:rPr>
          <w:rFonts w:ascii="Times New Roman" w:hAnsi="Times New Roman" w:cs="Times New Roman"/>
          <w:bCs/>
          <w:spacing w:val="-1"/>
        </w:rPr>
        <w:t>•</w:t>
      </w:r>
      <w:r w:rsidRPr="0088670A">
        <w:rPr>
          <w:rFonts w:ascii="Times New Roman" w:hAnsi="Times New Roman" w:cs="Times New Roman"/>
          <w:bCs/>
          <w:spacing w:val="-1"/>
        </w:rPr>
        <w:tab/>
        <w:t>Описание продукта;</w:t>
      </w:r>
    </w:p>
    <w:p w14:paraId="2AF9D0B1" w14:textId="77777777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pacing w:val="-1"/>
        </w:rPr>
      </w:pPr>
      <w:r w:rsidRPr="0088670A">
        <w:rPr>
          <w:rFonts w:ascii="Times New Roman" w:hAnsi="Times New Roman" w:cs="Times New Roman"/>
          <w:bCs/>
          <w:spacing w:val="-1"/>
        </w:rPr>
        <w:t>•</w:t>
      </w:r>
      <w:r w:rsidRPr="0088670A">
        <w:rPr>
          <w:rFonts w:ascii="Times New Roman" w:hAnsi="Times New Roman" w:cs="Times New Roman"/>
          <w:bCs/>
          <w:spacing w:val="-1"/>
        </w:rPr>
        <w:tab/>
        <w:t>Анализ рынка;</w:t>
      </w:r>
    </w:p>
    <w:p w14:paraId="4CC7DD68" w14:textId="77777777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pacing w:val="-1"/>
        </w:rPr>
      </w:pPr>
      <w:r w:rsidRPr="0088670A">
        <w:rPr>
          <w:rFonts w:ascii="Times New Roman" w:hAnsi="Times New Roman" w:cs="Times New Roman"/>
          <w:bCs/>
          <w:spacing w:val="-1"/>
        </w:rPr>
        <w:t>•</w:t>
      </w:r>
      <w:r w:rsidRPr="0088670A">
        <w:rPr>
          <w:rFonts w:ascii="Times New Roman" w:hAnsi="Times New Roman" w:cs="Times New Roman"/>
          <w:bCs/>
          <w:spacing w:val="-1"/>
        </w:rPr>
        <w:tab/>
        <w:t>Организационный план;</w:t>
      </w:r>
    </w:p>
    <w:p w14:paraId="2A85C715" w14:textId="77777777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pacing w:val="-1"/>
        </w:rPr>
      </w:pPr>
      <w:r w:rsidRPr="0088670A">
        <w:rPr>
          <w:rFonts w:ascii="Times New Roman" w:hAnsi="Times New Roman" w:cs="Times New Roman"/>
          <w:bCs/>
          <w:spacing w:val="-1"/>
        </w:rPr>
        <w:t>•</w:t>
      </w:r>
      <w:r w:rsidRPr="0088670A">
        <w:rPr>
          <w:rFonts w:ascii="Times New Roman" w:hAnsi="Times New Roman" w:cs="Times New Roman"/>
          <w:bCs/>
          <w:spacing w:val="-1"/>
        </w:rPr>
        <w:tab/>
        <w:t>План производства (эксплуатации);</w:t>
      </w:r>
    </w:p>
    <w:p w14:paraId="69334479" w14:textId="77777777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pacing w:val="-1"/>
        </w:rPr>
      </w:pPr>
      <w:r w:rsidRPr="0088670A">
        <w:rPr>
          <w:rFonts w:ascii="Times New Roman" w:hAnsi="Times New Roman" w:cs="Times New Roman"/>
          <w:bCs/>
          <w:spacing w:val="-1"/>
        </w:rPr>
        <w:t>•</w:t>
      </w:r>
      <w:r w:rsidRPr="0088670A">
        <w:rPr>
          <w:rFonts w:ascii="Times New Roman" w:hAnsi="Times New Roman" w:cs="Times New Roman"/>
          <w:bCs/>
          <w:spacing w:val="-1"/>
        </w:rPr>
        <w:tab/>
        <w:t>Финансовый план;</w:t>
      </w:r>
    </w:p>
    <w:p w14:paraId="6ED6B99C" w14:textId="77777777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pacing w:val="-1"/>
        </w:rPr>
      </w:pPr>
      <w:r w:rsidRPr="0088670A">
        <w:rPr>
          <w:rFonts w:ascii="Times New Roman" w:hAnsi="Times New Roman" w:cs="Times New Roman"/>
          <w:bCs/>
          <w:spacing w:val="-1"/>
        </w:rPr>
        <w:t>•</w:t>
      </w:r>
      <w:r w:rsidRPr="0088670A">
        <w:rPr>
          <w:rFonts w:ascii="Times New Roman" w:hAnsi="Times New Roman" w:cs="Times New Roman"/>
          <w:bCs/>
          <w:spacing w:val="-1"/>
        </w:rPr>
        <w:tab/>
        <w:t>План финансирования;</w:t>
      </w:r>
    </w:p>
    <w:p w14:paraId="3E9B85D7" w14:textId="77777777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pacing w:val="-1"/>
        </w:rPr>
      </w:pPr>
      <w:r w:rsidRPr="0088670A">
        <w:rPr>
          <w:rFonts w:ascii="Times New Roman" w:hAnsi="Times New Roman" w:cs="Times New Roman"/>
          <w:bCs/>
          <w:spacing w:val="-1"/>
        </w:rPr>
        <w:t>•</w:t>
      </w:r>
      <w:r w:rsidRPr="0088670A">
        <w:rPr>
          <w:rFonts w:ascii="Times New Roman" w:hAnsi="Times New Roman" w:cs="Times New Roman"/>
          <w:bCs/>
          <w:spacing w:val="-1"/>
        </w:rPr>
        <w:tab/>
        <w:t>Анализ проектных рисков;</w:t>
      </w:r>
    </w:p>
    <w:p w14:paraId="6F6A5FCC" w14:textId="77777777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pacing w:val="-1"/>
        </w:rPr>
      </w:pPr>
      <w:r w:rsidRPr="0088670A">
        <w:rPr>
          <w:rFonts w:ascii="Times New Roman" w:hAnsi="Times New Roman" w:cs="Times New Roman"/>
          <w:bCs/>
          <w:spacing w:val="-1"/>
        </w:rPr>
        <w:t>•</w:t>
      </w:r>
      <w:r w:rsidRPr="0088670A">
        <w:rPr>
          <w:rFonts w:ascii="Times New Roman" w:hAnsi="Times New Roman" w:cs="Times New Roman"/>
          <w:bCs/>
          <w:spacing w:val="-1"/>
        </w:rPr>
        <w:tab/>
        <w:t>Приложения.</w:t>
      </w:r>
    </w:p>
    <w:p w14:paraId="5EE9F504" w14:textId="77777777" w:rsidR="0088670A" w:rsidRPr="0088670A" w:rsidRDefault="0088670A" w:rsidP="0088670A">
      <w:pPr>
        <w:widowControl w:val="0"/>
        <w:numPr>
          <w:ilvl w:val="0"/>
          <w:numId w:val="6"/>
        </w:numPr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pacing w:val="-1"/>
        </w:rPr>
      </w:pPr>
      <w:r w:rsidRPr="0088670A">
        <w:rPr>
          <w:rFonts w:ascii="Times New Roman" w:hAnsi="Times New Roman" w:cs="Times New Roman"/>
          <w:b/>
          <w:bCs/>
          <w:spacing w:val="-1"/>
        </w:rPr>
        <w:t>Содержание основных разделов бизнес-плана</w:t>
      </w:r>
    </w:p>
    <w:p w14:paraId="50698779" w14:textId="77777777" w:rsidR="0088670A" w:rsidRPr="0088670A" w:rsidRDefault="0088670A" w:rsidP="0088670A">
      <w:pPr>
        <w:widowControl w:val="0"/>
        <w:numPr>
          <w:ilvl w:val="0"/>
          <w:numId w:val="7"/>
        </w:numPr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Cs/>
          <w:spacing w:val="-1"/>
        </w:rPr>
      </w:pPr>
      <w:r w:rsidRPr="0088670A">
        <w:rPr>
          <w:rFonts w:ascii="Times New Roman" w:hAnsi="Times New Roman" w:cs="Times New Roman"/>
          <w:bCs/>
          <w:spacing w:val="-1"/>
        </w:rPr>
        <w:t>Резюме проекта</w:t>
      </w:r>
    </w:p>
    <w:p w14:paraId="7B7F11CF" w14:textId="1926F33F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pacing w:val="-1"/>
        </w:rPr>
      </w:pPr>
      <w:r>
        <w:rPr>
          <w:rFonts w:ascii="Times New Roman" w:hAnsi="Times New Roman" w:cs="Times New Roman"/>
          <w:bCs/>
          <w:spacing w:val="-1"/>
        </w:rPr>
        <w:t xml:space="preserve">- </w:t>
      </w:r>
      <w:r w:rsidRPr="0088670A">
        <w:rPr>
          <w:rFonts w:ascii="Times New Roman" w:hAnsi="Times New Roman" w:cs="Times New Roman"/>
          <w:bCs/>
          <w:spacing w:val="-1"/>
        </w:rPr>
        <w:t>суть проекта и целесообразность его реализации;</w:t>
      </w:r>
    </w:p>
    <w:p w14:paraId="54DB1EC5" w14:textId="54DCCF25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pacing w:val="-1"/>
        </w:rPr>
      </w:pPr>
      <w:r>
        <w:rPr>
          <w:rFonts w:ascii="Times New Roman" w:hAnsi="Times New Roman" w:cs="Times New Roman"/>
          <w:bCs/>
          <w:spacing w:val="-1"/>
        </w:rPr>
        <w:t xml:space="preserve">- </w:t>
      </w:r>
      <w:r w:rsidRPr="0088670A">
        <w:rPr>
          <w:rFonts w:ascii="Times New Roman" w:hAnsi="Times New Roman" w:cs="Times New Roman"/>
          <w:bCs/>
          <w:spacing w:val="-1"/>
        </w:rPr>
        <w:t>стратегию реализации проекта (общий график реализации);</w:t>
      </w:r>
    </w:p>
    <w:p w14:paraId="75384D0C" w14:textId="45FC47A9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pacing w:val="-1"/>
        </w:rPr>
      </w:pPr>
      <w:r>
        <w:rPr>
          <w:rFonts w:ascii="Times New Roman" w:hAnsi="Times New Roman" w:cs="Times New Roman"/>
          <w:bCs/>
          <w:spacing w:val="-1"/>
        </w:rPr>
        <w:t xml:space="preserve">- </w:t>
      </w:r>
      <w:r w:rsidRPr="0088670A">
        <w:rPr>
          <w:rFonts w:ascii="Times New Roman" w:hAnsi="Times New Roman" w:cs="Times New Roman"/>
          <w:bCs/>
          <w:spacing w:val="-1"/>
        </w:rPr>
        <w:t>ключевые прогнозные финансовые показатели (коэффициенты) по проекту;</w:t>
      </w:r>
    </w:p>
    <w:p w14:paraId="0BF0AB44" w14:textId="09E1C7FC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pacing w:val="-1"/>
        </w:rPr>
      </w:pPr>
      <w:r>
        <w:rPr>
          <w:rFonts w:ascii="Times New Roman" w:hAnsi="Times New Roman" w:cs="Times New Roman"/>
          <w:bCs/>
          <w:spacing w:val="-1"/>
        </w:rPr>
        <w:t xml:space="preserve">- </w:t>
      </w:r>
      <w:r w:rsidRPr="0088670A">
        <w:rPr>
          <w:rFonts w:ascii="Times New Roman" w:hAnsi="Times New Roman" w:cs="Times New Roman"/>
          <w:bCs/>
          <w:spacing w:val="-1"/>
        </w:rPr>
        <w:t>общую стоимость проекта, общую потребность в финансировании и предполагаемые источники финансирования;</w:t>
      </w:r>
    </w:p>
    <w:p w14:paraId="7B9FCB4F" w14:textId="116A2F36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pacing w:val="-1"/>
        </w:rPr>
      </w:pPr>
      <w:r>
        <w:rPr>
          <w:rFonts w:ascii="Times New Roman" w:hAnsi="Times New Roman" w:cs="Times New Roman"/>
          <w:bCs/>
          <w:spacing w:val="-1"/>
        </w:rPr>
        <w:t xml:space="preserve">- </w:t>
      </w:r>
      <w:r w:rsidRPr="0088670A">
        <w:rPr>
          <w:rFonts w:ascii="Times New Roman" w:hAnsi="Times New Roman" w:cs="Times New Roman"/>
          <w:bCs/>
          <w:spacing w:val="-1"/>
        </w:rPr>
        <w:t>ключевые факторы успеха и основные риски проекта (SWOT- анализ);</w:t>
      </w:r>
    </w:p>
    <w:p w14:paraId="3C47A03E" w14:textId="77777777" w:rsidR="0088670A" w:rsidRPr="0088670A" w:rsidRDefault="0088670A" w:rsidP="0088670A">
      <w:pPr>
        <w:widowControl w:val="0"/>
        <w:numPr>
          <w:ilvl w:val="0"/>
          <w:numId w:val="7"/>
        </w:numPr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spacing w:val="-1"/>
        </w:rPr>
      </w:pPr>
      <w:r w:rsidRPr="0088670A">
        <w:rPr>
          <w:rFonts w:ascii="Times New Roman" w:hAnsi="Times New Roman" w:cs="Times New Roman"/>
          <w:b/>
          <w:spacing w:val="-1"/>
        </w:rPr>
        <w:t>Описание проекта:</w:t>
      </w:r>
    </w:p>
    <w:p w14:paraId="22DB3ED2" w14:textId="48892E29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pacing w:val="-1"/>
        </w:rPr>
      </w:pPr>
      <w:r>
        <w:rPr>
          <w:rFonts w:ascii="Times New Roman" w:hAnsi="Times New Roman" w:cs="Times New Roman"/>
          <w:bCs/>
          <w:spacing w:val="-1"/>
        </w:rPr>
        <w:t xml:space="preserve">- </w:t>
      </w:r>
      <w:r w:rsidRPr="0088670A">
        <w:rPr>
          <w:rFonts w:ascii="Times New Roman" w:hAnsi="Times New Roman" w:cs="Times New Roman"/>
          <w:bCs/>
          <w:spacing w:val="-1"/>
        </w:rPr>
        <w:t>суть проекта, в том числе указать тип инвестиционного проекта;</w:t>
      </w:r>
    </w:p>
    <w:p w14:paraId="5005BF07" w14:textId="43D38CA3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pacing w:val="-1"/>
        </w:rPr>
      </w:pPr>
      <w:r>
        <w:rPr>
          <w:rFonts w:ascii="Times New Roman" w:hAnsi="Times New Roman" w:cs="Times New Roman"/>
          <w:bCs/>
          <w:spacing w:val="-1"/>
        </w:rPr>
        <w:t xml:space="preserve">- </w:t>
      </w:r>
      <w:r w:rsidRPr="0088670A">
        <w:rPr>
          <w:rFonts w:ascii="Times New Roman" w:hAnsi="Times New Roman" w:cs="Times New Roman"/>
          <w:bCs/>
          <w:spacing w:val="-1"/>
        </w:rPr>
        <w:t xml:space="preserve">стадия реализации проекта и </w:t>
      </w:r>
      <w:r w:rsidRPr="0088670A">
        <w:rPr>
          <w:rFonts w:ascii="Times New Roman" w:hAnsi="Times New Roman" w:cs="Times New Roman"/>
          <w:bCs/>
          <w:spacing w:val="-1"/>
        </w:rPr>
        <w:t>фаза,</w:t>
      </w:r>
      <w:r w:rsidRPr="0088670A">
        <w:rPr>
          <w:rFonts w:ascii="Times New Roman" w:hAnsi="Times New Roman" w:cs="Times New Roman"/>
          <w:bCs/>
          <w:spacing w:val="-1"/>
        </w:rPr>
        <w:t xml:space="preserve"> на которой находится проект в настоящее время;</w:t>
      </w:r>
    </w:p>
    <w:p w14:paraId="12760A6A" w14:textId="31A1F133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pacing w:val="-1"/>
        </w:rPr>
      </w:pPr>
      <w:r>
        <w:rPr>
          <w:rFonts w:ascii="Times New Roman" w:hAnsi="Times New Roman" w:cs="Times New Roman"/>
          <w:bCs/>
          <w:spacing w:val="-1"/>
        </w:rPr>
        <w:t xml:space="preserve">- </w:t>
      </w:r>
      <w:r w:rsidRPr="0088670A">
        <w:rPr>
          <w:rFonts w:ascii="Times New Roman" w:hAnsi="Times New Roman" w:cs="Times New Roman"/>
          <w:bCs/>
          <w:spacing w:val="-1"/>
        </w:rPr>
        <w:t>регион (страну) и отрасль, в которых будет реализован проект.</w:t>
      </w:r>
    </w:p>
    <w:p w14:paraId="557A4851" w14:textId="77777777" w:rsidR="0088670A" w:rsidRPr="0088670A" w:rsidRDefault="0088670A" w:rsidP="0088670A">
      <w:pPr>
        <w:widowControl w:val="0"/>
        <w:numPr>
          <w:ilvl w:val="0"/>
          <w:numId w:val="7"/>
        </w:numPr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spacing w:val="-1"/>
        </w:rPr>
      </w:pPr>
      <w:r w:rsidRPr="0088670A">
        <w:rPr>
          <w:rFonts w:ascii="Times New Roman" w:hAnsi="Times New Roman" w:cs="Times New Roman"/>
          <w:b/>
          <w:spacing w:val="-1"/>
        </w:rPr>
        <w:t>Информация об основных участниках проекта</w:t>
      </w:r>
    </w:p>
    <w:p w14:paraId="4F353406" w14:textId="077781D8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pacing w:val="-1"/>
        </w:rPr>
      </w:pPr>
      <w:r>
        <w:rPr>
          <w:rFonts w:ascii="Times New Roman" w:hAnsi="Times New Roman" w:cs="Times New Roman"/>
          <w:bCs/>
          <w:spacing w:val="-1"/>
        </w:rPr>
        <w:t xml:space="preserve">- </w:t>
      </w:r>
      <w:r w:rsidRPr="0088670A">
        <w:rPr>
          <w:rFonts w:ascii="Times New Roman" w:hAnsi="Times New Roman" w:cs="Times New Roman"/>
          <w:bCs/>
          <w:spacing w:val="-1"/>
        </w:rPr>
        <w:t>основные участники проекта;</w:t>
      </w:r>
    </w:p>
    <w:p w14:paraId="4719B9E6" w14:textId="58F5AB07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pacing w:val="-1"/>
        </w:rPr>
      </w:pPr>
      <w:r>
        <w:rPr>
          <w:rFonts w:ascii="Times New Roman" w:hAnsi="Times New Roman" w:cs="Times New Roman"/>
          <w:bCs/>
          <w:spacing w:val="-1"/>
        </w:rPr>
        <w:t xml:space="preserve">- </w:t>
      </w:r>
      <w:r w:rsidRPr="0088670A">
        <w:rPr>
          <w:rFonts w:ascii="Times New Roman" w:hAnsi="Times New Roman" w:cs="Times New Roman"/>
          <w:bCs/>
          <w:spacing w:val="-1"/>
        </w:rPr>
        <w:t>роли и порядок их взаимодействия в ходе реализации проекта;</w:t>
      </w:r>
    </w:p>
    <w:p w14:paraId="40FD7FBA" w14:textId="1EC5E697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pacing w:val="-1"/>
        </w:rPr>
      </w:pPr>
      <w:r>
        <w:rPr>
          <w:rFonts w:ascii="Times New Roman" w:hAnsi="Times New Roman" w:cs="Times New Roman"/>
          <w:bCs/>
          <w:spacing w:val="-1"/>
        </w:rPr>
        <w:t xml:space="preserve">- </w:t>
      </w:r>
      <w:r w:rsidRPr="0088670A">
        <w:rPr>
          <w:rFonts w:ascii="Times New Roman" w:hAnsi="Times New Roman" w:cs="Times New Roman"/>
          <w:bCs/>
          <w:spacing w:val="-1"/>
        </w:rPr>
        <w:t>причины заинтересованности в проекте;</w:t>
      </w:r>
    </w:p>
    <w:p w14:paraId="5819CDDF" w14:textId="144E5026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pacing w:val="-1"/>
        </w:rPr>
      </w:pPr>
      <w:r>
        <w:rPr>
          <w:rFonts w:ascii="Times New Roman" w:hAnsi="Times New Roman" w:cs="Times New Roman"/>
          <w:bCs/>
          <w:spacing w:val="-1"/>
        </w:rPr>
        <w:t xml:space="preserve">- </w:t>
      </w:r>
      <w:r w:rsidRPr="0088670A">
        <w:rPr>
          <w:rFonts w:ascii="Times New Roman" w:hAnsi="Times New Roman" w:cs="Times New Roman"/>
          <w:bCs/>
          <w:spacing w:val="-1"/>
        </w:rPr>
        <w:t>наличие положительного отраслевого и проектного опыта у участников проекта;</w:t>
      </w:r>
    </w:p>
    <w:p w14:paraId="70FBD2E7" w14:textId="607A20C5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Cs/>
          <w:spacing w:val="-1"/>
        </w:rPr>
      </w:pPr>
      <w:r>
        <w:rPr>
          <w:rFonts w:ascii="Times New Roman" w:hAnsi="Times New Roman" w:cs="Times New Roman"/>
          <w:bCs/>
          <w:spacing w:val="-1"/>
        </w:rPr>
        <w:t xml:space="preserve">- </w:t>
      </w:r>
      <w:r w:rsidRPr="0088670A">
        <w:rPr>
          <w:rFonts w:ascii="Times New Roman" w:hAnsi="Times New Roman" w:cs="Times New Roman"/>
          <w:bCs/>
          <w:spacing w:val="-1"/>
        </w:rPr>
        <w:t>иная существенная в данном контексте информация.</w:t>
      </w:r>
    </w:p>
    <w:p w14:paraId="07D6E188" w14:textId="77777777" w:rsidR="0088670A" w:rsidRPr="0088670A" w:rsidRDefault="0088670A" w:rsidP="0088670A">
      <w:pPr>
        <w:widowControl w:val="0"/>
        <w:numPr>
          <w:ilvl w:val="0"/>
          <w:numId w:val="7"/>
        </w:numPr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spacing w:val="-1"/>
        </w:rPr>
      </w:pPr>
      <w:r w:rsidRPr="0088670A">
        <w:rPr>
          <w:rFonts w:ascii="Times New Roman" w:hAnsi="Times New Roman" w:cs="Times New Roman"/>
          <w:b/>
          <w:spacing w:val="-1"/>
        </w:rPr>
        <w:t>Описание продукта</w:t>
      </w:r>
    </w:p>
    <w:p w14:paraId="5996CA63" w14:textId="5BC4DEE4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Cs/>
          <w:spacing w:val="-1"/>
        </w:rPr>
      </w:pPr>
      <w:r>
        <w:rPr>
          <w:rFonts w:ascii="Times New Roman" w:hAnsi="Times New Roman" w:cs="Times New Roman"/>
          <w:bCs/>
          <w:spacing w:val="-1"/>
        </w:rPr>
        <w:t xml:space="preserve">- </w:t>
      </w:r>
      <w:r w:rsidRPr="0088670A">
        <w:rPr>
          <w:rFonts w:ascii="Times New Roman" w:hAnsi="Times New Roman" w:cs="Times New Roman"/>
          <w:bCs/>
          <w:spacing w:val="-1"/>
        </w:rPr>
        <w:t xml:space="preserve">описание продукта, который планируется к строительству (производству) в соответствии с </w:t>
      </w:r>
      <w:r w:rsidRPr="0088670A">
        <w:rPr>
          <w:rFonts w:ascii="Times New Roman" w:hAnsi="Times New Roman" w:cs="Times New Roman"/>
          <w:bCs/>
          <w:spacing w:val="-1"/>
        </w:rPr>
        <w:lastRenderedPageBreak/>
        <w:t>проектом.</w:t>
      </w:r>
    </w:p>
    <w:p w14:paraId="08DF29B6" w14:textId="77777777" w:rsidR="0088670A" w:rsidRPr="0088670A" w:rsidRDefault="0088670A" w:rsidP="0088670A">
      <w:pPr>
        <w:widowControl w:val="0"/>
        <w:numPr>
          <w:ilvl w:val="0"/>
          <w:numId w:val="7"/>
        </w:numPr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spacing w:val="-1"/>
        </w:rPr>
      </w:pPr>
      <w:r w:rsidRPr="0088670A">
        <w:rPr>
          <w:rFonts w:ascii="Times New Roman" w:hAnsi="Times New Roman" w:cs="Times New Roman"/>
          <w:b/>
          <w:spacing w:val="-1"/>
        </w:rPr>
        <w:t>Организационный план</w:t>
      </w:r>
    </w:p>
    <w:p w14:paraId="744FD440" w14:textId="4E16AF9C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pacing w:val="-1"/>
        </w:rPr>
      </w:pPr>
      <w:r>
        <w:rPr>
          <w:rFonts w:ascii="Times New Roman" w:hAnsi="Times New Roman" w:cs="Times New Roman"/>
          <w:bCs/>
          <w:spacing w:val="-1"/>
        </w:rPr>
        <w:t>-</w:t>
      </w:r>
      <w:r w:rsidRPr="0088670A">
        <w:rPr>
          <w:rFonts w:ascii="Times New Roman" w:hAnsi="Times New Roman" w:cs="Times New Roman"/>
          <w:bCs/>
          <w:spacing w:val="-1"/>
        </w:rPr>
        <w:t xml:space="preserve"> описание общей стратегии реализации проекта;</w:t>
      </w:r>
    </w:p>
    <w:p w14:paraId="358E90BD" w14:textId="77777777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pacing w:val="-1"/>
        </w:rPr>
      </w:pPr>
      <w:r w:rsidRPr="0088670A">
        <w:rPr>
          <w:rFonts w:ascii="Times New Roman" w:hAnsi="Times New Roman" w:cs="Times New Roman"/>
          <w:bCs/>
          <w:spacing w:val="-1"/>
        </w:rPr>
        <w:t xml:space="preserve">- временной график реализации проекта </w:t>
      </w:r>
    </w:p>
    <w:p w14:paraId="3953754F" w14:textId="77777777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pacing w:val="-1"/>
        </w:rPr>
      </w:pPr>
      <w:r w:rsidRPr="0088670A">
        <w:rPr>
          <w:rFonts w:ascii="Times New Roman" w:hAnsi="Times New Roman" w:cs="Times New Roman"/>
          <w:bCs/>
          <w:spacing w:val="-1"/>
        </w:rPr>
        <w:t>- план ввода производственных мощностей или иных объектов инвестирования в эксплуатацию;</w:t>
      </w:r>
    </w:p>
    <w:p w14:paraId="51C81896" w14:textId="77777777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pacing w:val="-1"/>
        </w:rPr>
      </w:pPr>
      <w:r w:rsidRPr="0088670A">
        <w:rPr>
          <w:rFonts w:ascii="Times New Roman" w:hAnsi="Times New Roman" w:cs="Times New Roman"/>
          <w:bCs/>
          <w:spacing w:val="-1"/>
        </w:rPr>
        <w:t xml:space="preserve">- ориентировочный план проектно-изыскательских, геологоразведочных, строительных, монтажных, пуско-наладочных и иных работ по проекту, календарный план выполнения работ по проекту. </w:t>
      </w:r>
    </w:p>
    <w:p w14:paraId="6F0CCF62" w14:textId="2BE28D23" w:rsidR="0088670A" w:rsidRDefault="007E4119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spacing w:val="-1"/>
        </w:rPr>
      </w:pPr>
      <w:r>
        <w:rPr>
          <w:rFonts w:ascii="Times New Roman" w:hAnsi="Times New Roman" w:cs="Times New Roman"/>
          <w:b/>
          <w:spacing w:val="-1"/>
        </w:rPr>
        <w:tab/>
      </w:r>
      <w:r w:rsidR="0088670A" w:rsidRPr="0088670A">
        <w:rPr>
          <w:rFonts w:ascii="Times New Roman" w:hAnsi="Times New Roman" w:cs="Times New Roman"/>
          <w:b/>
          <w:spacing w:val="-1"/>
        </w:rPr>
        <w:t>3.6.</w:t>
      </w:r>
      <w:r w:rsidR="0088670A">
        <w:rPr>
          <w:rFonts w:ascii="Times New Roman" w:hAnsi="Times New Roman" w:cs="Times New Roman"/>
          <w:b/>
          <w:spacing w:val="-1"/>
        </w:rPr>
        <w:t xml:space="preserve">      </w:t>
      </w:r>
      <w:r w:rsidR="0088670A" w:rsidRPr="0088670A">
        <w:rPr>
          <w:rFonts w:ascii="Times New Roman" w:hAnsi="Times New Roman" w:cs="Times New Roman"/>
          <w:b/>
          <w:spacing w:val="-1"/>
        </w:rPr>
        <w:t xml:space="preserve">План производства (эксплуатации) </w:t>
      </w:r>
    </w:p>
    <w:p w14:paraId="0EF496A3" w14:textId="2538A00E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b/>
          <w:spacing w:val="-1"/>
        </w:rPr>
      </w:pPr>
      <w:r>
        <w:rPr>
          <w:rFonts w:ascii="Times New Roman" w:hAnsi="Times New Roman" w:cs="Times New Roman"/>
          <w:b/>
          <w:spacing w:val="-1"/>
        </w:rPr>
        <w:t xml:space="preserve">- </w:t>
      </w:r>
      <w:r w:rsidRPr="0088670A">
        <w:rPr>
          <w:rFonts w:ascii="Times New Roman" w:hAnsi="Times New Roman" w:cs="Times New Roman"/>
          <w:bCs/>
          <w:spacing w:val="-1"/>
        </w:rPr>
        <w:t>план объема выпуска продукции или план эксплуатации объектов, построенный с учетом прогноза объема продаж (интенсивности эксплуатации);</w:t>
      </w:r>
    </w:p>
    <w:p w14:paraId="5843AFC6" w14:textId="77777777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bCs/>
          <w:spacing w:val="-1"/>
        </w:rPr>
      </w:pPr>
      <w:r w:rsidRPr="0088670A">
        <w:rPr>
          <w:rFonts w:ascii="Times New Roman" w:hAnsi="Times New Roman" w:cs="Times New Roman"/>
          <w:bCs/>
          <w:spacing w:val="-1"/>
        </w:rPr>
        <w:t>- описание производственного процесса (схемы производственных потоков) или бизнес-модели (описание основных бизнес-процессов) на операционной (эксплуатационной) стадии реализации проекта;</w:t>
      </w:r>
    </w:p>
    <w:p w14:paraId="37BB207D" w14:textId="77777777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bCs/>
          <w:spacing w:val="-1"/>
        </w:rPr>
      </w:pPr>
      <w:r w:rsidRPr="0088670A">
        <w:rPr>
          <w:rFonts w:ascii="Times New Roman" w:hAnsi="Times New Roman" w:cs="Times New Roman"/>
          <w:bCs/>
          <w:spacing w:val="-1"/>
        </w:rPr>
        <w:t>- описание технологии производства (строительства) и оборудования, которое будет использоваться для производства готовой продукции (строительства объектов), а также факторы, определившие их выбор;</w:t>
      </w:r>
    </w:p>
    <w:p w14:paraId="20DA21EB" w14:textId="77777777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bCs/>
          <w:spacing w:val="-1"/>
        </w:rPr>
      </w:pPr>
      <w:r w:rsidRPr="0088670A">
        <w:rPr>
          <w:rFonts w:ascii="Times New Roman" w:hAnsi="Times New Roman" w:cs="Times New Roman"/>
          <w:bCs/>
          <w:spacing w:val="-1"/>
        </w:rPr>
        <w:t>- затраты сырья и материалов, энергии, времени работы оборудования и персонала для осуществления ключевых бизнес-процессов или для выпуска единицы продукта.</w:t>
      </w:r>
    </w:p>
    <w:p w14:paraId="6B540B49" w14:textId="1977F764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Times New Roman" w:hAnsi="Times New Roman" w:cs="Times New Roman"/>
          <w:b/>
          <w:spacing w:val="-1"/>
        </w:rPr>
      </w:pPr>
      <w:r w:rsidRPr="0088670A">
        <w:rPr>
          <w:rFonts w:ascii="Times New Roman" w:hAnsi="Times New Roman" w:cs="Times New Roman"/>
          <w:b/>
          <w:spacing w:val="-1"/>
        </w:rPr>
        <w:t xml:space="preserve">3.7. </w:t>
      </w:r>
      <w:r w:rsidRPr="0088670A">
        <w:rPr>
          <w:rFonts w:ascii="Times New Roman" w:hAnsi="Times New Roman" w:cs="Times New Roman"/>
          <w:b/>
          <w:spacing w:val="-1"/>
        </w:rPr>
        <w:t xml:space="preserve">Финансовый план </w:t>
      </w:r>
    </w:p>
    <w:p w14:paraId="1241E456" w14:textId="530B434F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Cs/>
          <w:spacing w:val="-1"/>
        </w:rPr>
      </w:pPr>
      <w:r>
        <w:rPr>
          <w:rFonts w:ascii="Times New Roman" w:hAnsi="Times New Roman" w:cs="Times New Roman"/>
          <w:bCs/>
          <w:spacing w:val="-1"/>
        </w:rPr>
        <w:t>-</w:t>
      </w:r>
      <w:r w:rsidRPr="0088670A">
        <w:rPr>
          <w:rFonts w:ascii="Times New Roman" w:hAnsi="Times New Roman" w:cs="Times New Roman"/>
          <w:bCs/>
          <w:spacing w:val="-1"/>
        </w:rPr>
        <w:t>основные исходные данные, допущения и предпосылки, использованные для построения финансовых прогнозов;</w:t>
      </w:r>
    </w:p>
    <w:p w14:paraId="04E1719E" w14:textId="5DE239C1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Cs/>
          <w:spacing w:val="-1"/>
        </w:rPr>
      </w:pPr>
      <w:r>
        <w:rPr>
          <w:rFonts w:ascii="Times New Roman" w:hAnsi="Times New Roman" w:cs="Times New Roman"/>
          <w:bCs/>
          <w:spacing w:val="-1"/>
        </w:rPr>
        <w:t>-</w:t>
      </w:r>
      <w:r w:rsidRPr="0088670A">
        <w:rPr>
          <w:rFonts w:ascii="Times New Roman" w:hAnsi="Times New Roman" w:cs="Times New Roman"/>
          <w:bCs/>
          <w:spacing w:val="-1"/>
        </w:rPr>
        <w:t>ключевые финансовые показатели (коэффициенты) по проекту по годам реализации проекта;</w:t>
      </w:r>
    </w:p>
    <w:p w14:paraId="57D05A9E" w14:textId="382993DA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Cs/>
          <w:spacing w:val="-1"/>
        </w:rPr>
      </w:pPr>
      <w:r>
        <w:rPr>
          <w:rFonts w:ascii="Times New Roman" w:hAnsi="Times New Roman" w:cs="Times New Roman"/>
          <w:bCs/>
          <w:spacing w:val="-1"/>
        </w:rPr>
        <w:t>-</w:t>
      </w:r>
      <w:r w:rsidRPr="0088670A">
        <w:rPr>
          <w:rFonts w:ascii="Times New Roman" w:hAnsi="Times New Roman" w:cs="Times New Roman"/>
          <w:bCs/>
          <w:spacing w:val="-1"/>
        </w:rPr>
        <w:t>прогнозная финансовая отчетность по проекту;</w:t>
      </w:r>
    </w:p>
    <w:p w14:paraId="6F313D48" w14:textId="104F09E1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Cs/>
          <w:spacing w:val="-1"/>
        </w:rPr>
      </w:pPr>
      <w:r>
        <w:rPr>
          <w:rFonts w:ascii="Times New Roman" w:hAnsi="Times New Roman" w:cs="Times New Roman"/>
          <w:bCs/>
          <w:spacing w:val="-1"/>
        </w:rPr>
        <w:t xml:space="preserve">- </w:t>
      </w:r>
      <w:r w:rsidRPr="0088670A">
        <w:rPr>
          <w:rFonts w:ascii="Times New Roman" w:hAnsi="Times New Roman" w:cs="Times New Roman"/>
          <w:bCs/>
          <w:spacing w:val="-1"/>
        </w:rPr>
        <w:t>результаты оценки воздействия изменений ключевых факторов риска на финансовые прогнозы;</w:t>
      </w:r>
    </w:p>
    <w:p w14:paraId="4F08E3D9" w14:textId="2A6FDBEC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spacing w:val="-1"/>
        </w:rPr>
      </w:pPr>
      <w:r w:rsidRPr="0088670A">
        <w:rPr>
          <w:rFonts w:ascii="Times New Roman" w:hAnsi="Times New Roman" w:cs="Times New Roman"/>
          <w:b/>
          <w:spacing w:val="-1"/>
        </w:rPr>
        <w:t xml:space="preserve">3.8. </w:t>
      </w:r>
      <w:r w:rsidRPr="0088670A">
        <w:rPr>
          <w:rFonts w:ascii="Times New Roman" w:hAnsi="Times New Roman" w:cs="Times New Roman"/>
          <w:b/>
          <w:spacing w:val="-1"/>
        </w:rPr>
        <w:t xml:space="preserve">План финансирования </w:t>
      </w:r>
    </w:p>
    <w:p w14:paraId="2319DCDE" w14:textId="6C0D2746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Cs/>
          <w:spacing w:val="-1"/>
        </w:rPr>
      </w:pPr>
      <w:r>
        <w:rPr>
          <w:rFonts w:ascii="Times New Roman" w:hAnsi="Times New Roman" w:cs="Times New Roman"/>
          <w:bCs/>
          <w:spacing w:val="-1"/>
        </w:rPr>
        <w:t>-</w:t>
      </w:r>
      <w:r w:rsidRPr="0088670A">
        <w:rPr>
          <w:rFonts w:ascii="Times New Roman" w:hAnsi="Times New Roman" w:cs="Times New Roman"/>
          <w:bCs/>
          <w:spacing w:val="-1"/>
        </w:rPr>
        <w:t xml:space="preserve">общая потребность в финансировании по проекту </w:t>
      </w:r>
    </w:p>
    <w:p w14:paraId="323AECBE" w14:textId="2D7AACC9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Cs/>
          <w:spacing w:val="-1"/>
        </w:rPr>
      </w:pPr>
      <w:r>
        <w:rPr>
          <w:rFonts w:ascii="Times New Roman" w:hAnsi="Times New Roman" w:cs="Times New Roman"/>
          <w:bCs/>
          <w:spacing w:val="-1"/>
        </w:rPr>
        <w:t>-</w:t>
      </w:r>
      <w:r w:rsidRPr="0088670A">
        <w:rPr>
          <w:rFonts w:ascii="Times New Roman" w:hAnsi="Times New Roman" w:cs="Times New Roman"/>
          <w:bCs/>
          <w:spacing w:val="-1"/>
        </w:rPr>
        <w:t>предполагаемая структура источников финансирования;</w:t>
      </w:r>
    </w:p>
    <w:p w14:paraId="1999026D" w14:textId="78C3DF07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Cs/>
          <w:spacing w:val="-1"/>
        </w:rPr>
      </w:pPr>
      <w:r>
        <w:rPr>
          <w:rFonts w:ascii="Times New Roman" w:hAnsi="Times New Roman" w:cs="Times New Roman"/>
          <w:bCs/>
          <w:spacing w:val="-1"/>
        </w:rPr>
        <w:t xml:space="preserve">- </w:t>
      </w:r>
      <w:r w:rsidRPr="0088670A">
        <w:rPr>
          <w:rFonts w:ascii="Times New Roman" w:hAnsi="Times New Roman" w:cs="Times New Roman"/>
          <w:bCs/>
          <w:spacing w:val="-1"/>
        </w:rPr>
        <w:t>размер собственных средств (которые будут вложены в проект инициатором Проекта и его акционерами/участниками).</w:t>
      </w:r>
    </w:p>
    <w:p w14:paraId="1DFEDB6D" w14:textId="4A91F281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spacing w:val="-1"/>
        </w:rPr>
      </w:pPr>
      <w:r w:rsidRPr="0088670A">
        <w:rPr>
          <w:rFonts w:ascii="Times New Roman" w:hAnsi="Times New Roman" w:cs="Times New Roman"/>
          <w:b/>
          <w:spacing w:val="-1"/>
        </w:rPr>
        <w:t xml:space="preserve">3.9. </w:t>
      </w:r>
      <w:r w:rsidRPr="0088670A">
        <w:rPr>
          <w:rFonts w:ascii="Times New Roman" w:hAnsi="Times New Roman" w:cs="Times New Roman"/>
          <w:b/>
          <w:spacing w:val="-1"/>
        </w:rPr>
        <w:t>Анализ проектных рисков</w:t>
      </w:r>
    </w:p>
    <w:p w14:paraId="5534B78B" w14:textId="77777777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Cs/>
          <w:spacing w:val="-1"/>
        </w:rPr>
      </w:pPr>
      <w:r w:rsidRPr="0088670A">
        <w:rPr>
          <w:rFonts w:ascii="Times New Roman" w:hAnsi="Times New Roman" w:cs="Times New Roman"/>
          <w:bCs/>
          <w:spacing w:val="-1"/>
        </w:rPr>
        <w:t>- описание основных рисков по проекту, их оценка, способы управления рисками и предлагаемые гарантии инвесторам.</w:t>
      </w:r>
    </w:p>
    <w:p w14:paraId="62722C41" w14:textId="159F10F6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spacing w:val="-1"/>
        </w:rPr>
      </w:pPr>
      <w:r w:rsidRPr="0088670A">
        <w:rPr>
          <w:rFonts w:ascii="Times New Roman" w:hAnsi="Times New Roman" w:cs="Times New Roman"/>
          <w:b/>
          <w:spacing w:val="-1"/>
        </w:rPr>
        <w:t>Приложения</w:t>
      </w:r>
    </w:p>
    <w:p w14:paraId="5118B4DF" w14:textId="77777777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pacing w:val="-1"/>
        </w:rPr>
      </w:pPr>
      <w:r w:rsidRPr="0088670A">
        <w:rPr>
          <w:rFonts w:ascii="Times New Roman" w:hAnsi="Times New Roman" w:cs="Times New Roman"/>
          <w:bCs/>
          <w:spacing w:val="-1"/>
        </w:rPr>
        <w:t>а. Команда основных руководителей и разработчиков по проекту;</w:t>
      </w:r>
    </w:p>
    <w:p w14:paraId="3BDFA122" w14:textId="77777777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pacing w:val="-1"/>
        </w:rPr>
      </w:pPr>
      <w:r w:rsidRPr="0088670A">
        <w:rPr>
          <w:rFonts w:ascii="Times New Roman" w:hAnsi="Times New Roman" w:cs="Times New Roman"/>
          <w:bCs/>
          <w:spacing w:val="-1"/>
        </w:rPr>
        <w:t>б. Покупатели и заказчики;</w:t>
      </w:r>
    </w:p>
    <w:p w14:paraId="0D357231" w14:textId="77777777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pacing w:val="-1"/>
        </w:rPr>
      </w:pPr>
      <w:r w:rsidRPr="0088670A">
        <w:rPr>
          <w:rFonts w:ascii="Times New Roman" w:hAnsi="Times New Roman" w:cs="Times New Roman"/>
          <w:bCs/>
          <w:spacing w:val="-1"/>
        </w:rPr>
        <w:t>в. Информация о конкурентах;</w:t>
      </w:r>
    </w:p>
    <w:p w14:paraId="566A774C" w14:textId="77777777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pacing w:val="-1"/>
        </w:rPr>
      </w:pPr>
      <w:r w:rsidRPr="0088670A">
        <w:rPr>
          <w:rFonts w:ascii="Times New Roman" w:hAnsi="Times New Roman" w:cs="Times New Roman"/>
          <w:bCs/>
          <w:spacing w:val="-1"/>
        </w:rPr>
        <w:t>г. Общая стоимость проекта/Бюджет инвестиционных затрат по проекту;</w:t>
      </w:r>
    </w:p>
    <w:p w14:paraId="4D6F92F9" w14:textId="77777777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pacing w:val="-1"/>
        </w:rPr>
      </w:pPr>
      <w:r w:rsidRPr="0088670A">
        <w:rPr>
          <w:rFonts w:ascii="Times New Roman" w:hAnsi="Times New Roman" w:cs="Times New Roman"/>
          <w:bCs/>
          <w:spacing w:val="-1"/>
        </w:rPr>
        <w:t>д. Оборудование по проекту;</w:t>
      </w:r>
    </w:p>
    <w:p w14:paraId="4C6637AB" w14:textId="77777777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pacing w:val="-1"/>
        </w:rPr>
      </w:pPr>
      <w:r w:rsidRPr="0088670A">
        <w:rPr>
          <w:rFonts w:ascii="Times New Roman" w:hAnsi="Times New Roman" w:cs="Times New Roman"/>
          <w:bCs/>
          <w:spacing w:val="-1"/>
        </w:rPr>
        <w:t>е. Поставщики и подрядчики;</w:t>
      </w:r>
    </w:p>
    <w:p w14:paraId="08727377" w14:textId="77777777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pacing w:val="-1"/>
        </w:rPr>
      </w:pPr>
      <w:r w:rsidRPr="0088670A">
        <w:rPr>
          <w:rFonts w:ascii="Times New Roman" w:hAnsi="Times New Roman" w:cs="Times New Roman"/>
          <w:bCs/>
          <w:spacing w:val="-1"/>
        </w:rPr>
        <w:t>ж. Операционные затраты;</w:t>
      </w:r>
    </w:p>
    <w:p w14:paraId="29C455A1" w14:textId="77777777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pacing w:val="-1"/>
        </w:rPr>
      </w:pPr>
      <w:r w:rsidRPr="0088670A">
        <w:rPr>
          <w:rFonts w:ascii="Times New Roman" w:hAnsi="Times New Roman" w:cs="Times New Roman"/>
          <w:bCs/>
          <w:spacing w:val="-1"/>
        </w:rPr>
        <w:t>з. Трудовые ресурсы/Затраты на персонал;</w:t>
      </w:r>
    </w:p>
    <w:p w14:paraId="6C15BA35" w14:textId="77777777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contextualSpacing/>
        <w:rPr>
          <w:rFonts w:ascii="Times New Roman" w:hAnsi="Times New Roman" w:cs="Times New Roman"/>
          <w:bCs/>
          <w:spacing w:val="-1"/>
        </w:rPr>
      </w:pPr>
      <w:r w:rsidRPr="0088670A">
        <w:rPr>
          <w:rFonts w:ascii="Times New Roman" w:hAnsi="Times New Roman" w:cs="Times New Roman"/>
          <w:bCs/>
          <w:spacing w:val="-1"/>
        </w:rPr>
        <w:t>и. Бюджеты затрат;</w:t>
      </w:r>
    </w:p>
    <w:p w14:paraId="1895705A" w14:textId="77777777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Cs/>
          <w:spacing w:val="-1"/>
        </w:rPr>
      </w:pPr>
      <w:r w:rsidRPr="0088670A">
        <w:rPr>
          <w:rFonts w:ascii="Times New Roman" w:hAnsi="Times New Roman" w:cs="Times New Roman"/>
          <w:bCs/>
          <w:spacing w:val="-1"/>
        </w:rPr>
        <w:t>к. Лицензии и патенты, иные ключевые документы по проекту;</w:t>
      </w:r>
    </w:p>
    <w:p w14:paraId="3803F228" w14:textId="77777777" w:rsidR="0088670A" w:rsidRPr="0088670A" w:rsidRDefault="0088670A" w:rsidP="0088670A">
      <w:pPr>
        <w:widowControl w:val="0"/>
        <w:tabs>
          <w:tab w:val="left" w:pos="0"/>
          <w:tab w:val="left" w:pos="284"/>
        </w:tabs>
        <w:kinsoku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Cs/>
          <w:spacing w:val="-1"/>
        </w:rPr>
      </w:pPr>
      <w:r w:rsidRPr="0088670A">
        <w:rPr>
          <w:rFonts w:ascii="Times New Roman" w:hAnsi="Times New Roman" w:cs="Times New Roman"/>
          <w:bCs/>
          <w:spacing w:val="-1"/>
        </w:rPr>
        <w:t>л. Расчет ставки дисконтирования.</w:t>
      </w:r>
    </w:p>
    <w:p w14:paraId="0A6DAA9F" w14:textId="77777777" w:rsidR="0088670A" w:rsidRPr="0088670A" w:rsidRDefault="0088670A" w:rsidP="0088670A">
      <w:pPr>
        <w:tabs>
          <w:tab w:val="left" w:pos="426"/>
          <w:tab w:val="left" w:pos="851"/>
        </w:tabs>
        <w:rPr>
          <w:rFonts w:ascii="Times New Roman" w:eastAsia="Calibri" w:hAnsi="Times New Roman" w:cs="Times New Roman"/>
        </w:rPr>
      </w:pPr>
      <w:bookmarkStart w:id="0" w:name="_Toc189288862"/>
      <w:bookmarkStart w:id="1" w:name="_Toc189289030"/>
      <w:bookmarkStart w:id="2" w:name="_Toc189289283"/>
      <w:bookmarkStart w:id="3" w:name="_Toc189289932"/>
      <w:bookmarkStart w:id="4" w:name="_Toc189290357"/>
      <w:bookmarkStart w:id="5" w:name="_Toc189290435"/>
      <w:bookmarkStart w:id="6" w:name="_Toc189291368"/>
      <w:bookmarkStart w:id="7" w:name="_Toc189291813"/>
      <w:bookmarkStart w:id="8" w:name="_Toc189292081"/>
      <w:bookmarkStart w:id="9" w:name="_Toc189293908"/>
      <w:bookmarkStart w:id="10" w:name="_Toc189294293"/>
    </w:p>
    <w:p w14:paraId="2C37512E" w14:textId="77777777" w:rsidR="0088670A" w:rsidRPr="0088670A" w:rsidRDefault="0088670A" w:rsidP="0088670A">
      <w:pPr>
        <w:tabs>
          <w:tab w:val="left" w:pos="426"/>
          <w:tab w:val="left" w:pos="851"/>
        </w:tabs>
        <w:rPr>
          <w:rFonts w:ascii="Times New Roman" w:eastAsia="Calibri" w:hAnsi="Times New Roman" w:cs="Times New Roman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p w14:paraId="76CECB72" w14:textId="77777777" w:rsidR="0065541E" w:rsidRPr="0088670A" w:rsidRDefault="0065541E" w:rsidP="0065541E">
      <w:pPr>
        <w:jc w:val="center"/>
        <w:rPr>
          <w:rFonts w:ascii="Times New Roman" w:hAnsi="Times New Roman" w:cs="Times New Roman"/>
        </w:rPr>
      </w:pPr>
    </w:p>
    <w:sectPr w:rsidR="0065541E" w:rsidRPr="0088670A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80B6DD" w14:textId="77777777" w:rsidR="00690D24" w:rsidRDefault="00690D24" w:rsidP="000D6BCC">
      <w:pPr>
        <w:spacing w:after="0" w:line="240" w:lineRule="auto"/>
      </w:pPr>
      <w:r>
        <w:separator/>
      </w:r>
    </w:p>
  </w:endnote>
  <w:endnote w:type="continuationSeparator" w:id="0">
    <w:p w14:paraId="08B11EEC" w14:textId="77777777" w:rsidR="00690D24" w:rsidRDefault="00690D24" w:rsidP="000D6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venir Book">
    <w:altName w:val="﷽﷽﷽﷽﷽﷽﷽﷽ook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0B6A35" w14:textId="2B1EEF1C" w:rsidR="00EA727B" w:rsidRPr="007A5EB0" w:rsidRDefault="00EA727B" w:rsidP="0065541E">
    <w:pPr>
      <w:pStyle w:val="a5"/>
      <w:ind w:left="-709"/>
      <w:rPr>
        <w:rFonts w:ascii="Avenir Book" w:hAnsi="Avenir Book"/>
        <w:color w:val="404040" w:themeColor="text1" w:themeTint="BF"/>
        <w:sz w:val="18"/>
        <w:lang w:val="en-US"/>
      </w:rPr>
    </w:pPr>
    <w:r w:rsidRPr="007A5EB0">
      <w:rPr>
        <w:rFonts w:ascii="Avenir Book" w:hAnsi="Avenir Book"/>
        <w:b/>
        <w:color w:val="008080"/>
        <w:sz w:val="18"/>
        <w:lang w:val="en-US"/>
      </w:rPr>
      <w:t>website:</w:t>
    </w:r>
    <w:r w:rsidRPr="007A5EB0">
      <w:rPr>
        <w:rFonts w:ascii="Avenir Book" w:hAnsi="Avenir Book"/>
        <w:color w:val="404040" w:themeColor="text1" w:themeTint="BF"/>
        <w:sz w:val="18"/>
        <w:lang w:val="en-US"/>
      </w:rPr>
      <w:t xml:space="preserve"> www.greenhouse-consult.</w:t>
    </w:r>
    <w:r w:rsidR="00B774C5">
      <w:rPr>
        <w:rFonts w:ascii="Avenir Book" w:hAnsi="Avenir Book"/>
        <w:color w:val="404040" w:themeColor="text1" w:themeTint="BF"/>
        <w:sz w:val="18"/>
        <w:lang w:val="en-US"/>
      </w:rPr>
      <w:t>ru</w:t>
    </w:r>
    <w:r w:rsidRPr="007A5EB0">
      <w:rPr>
        <w:rFonts w:ascii="Avenir Book" w:hAnsi="Avenir Book"/>
        <w:color w:val="404040" w:themeColor="text1" w:themeTint="BF"/>
        <w:sz w:val="18"/>
        <w:lang w:val="en-US"/>
      </w:rPr>
      <w:t xml:space="preserve"> </w:t>
    </w:r>
    <w:r w:rsidRPr="007A5EB0">
      <w:rPr>
        <w:rFonts w:ascii="Avenir Book" w:hAnsi="Avenir Book"/>
        <w:b/>
        <w:color w:val="008080"/>
        <w:sz w:val="18"/>
        <w:lang w:val="en-US"/>
      </w:rPr>
      <w:t>mail:</w:t>
    </w:r>
    <w:r w:rsidRPr="007A5EB0">
      <w:rPr>
        <w:rFonts w:ascii="Avenir Book" w:hAnsi="Avenir Book"/>
        <w:color w:val="404040" w:themeColor="text1" w:themeTint="BF"/>
        <w:sz w:val="18"/>
        <w:lang w:val="en-US"/>
      </w:rPr>
      <w:t xml:space="preserve"> </w:t>
    </w:r>
    <w:r w:rsidR="0065541E" w:rsidRPr="00840625">
      <w:rPr>
        <w:rFonts w:ascii="Avenir Book" w:hAnsi="Avenir Book"/>
        <w:sz w:val="18"/>
        <w:lang w:val="en-US"/>
      </w:rPr>
      <w:t>greenconsult</w:t>
    </w:r>
    <w:r w:rsidR="00840625">
      <w:rPr>
        <w:rFonts w:ascii="Avenir Book" w:hAnsi="Avenir Book"/>
        <w:sz w:val="18"/>
        <w:lang w:val="en-US"/>
      </w:rPr>
      <w:t>@bk.ru</w:t>
    </w:r>
    <w:r w:rsidR="00840625">
      <w:rPr>
        <w:rStyle w:val="a8"/>
        <w:rFonts w:ascii="Avenir Book" w:hAnsi="Avenir Book"/>
        <w:sz w:val="18"/>
        <w:lang w:val="en-US"/>
      </w:rPr>
      <w:t xml:space="preserve"> </w:t>
    </w:r>
    <w:proofErr w:type="spellStart"/>
    <w:r w:rsidRPr="007A5EB0">
      <w:rPr>
        <w:rFonts w:ascii="Avenir Book" w:hAnsi="Avenir Book"/>
        <w:b/>
        <w:color w:val="008080"/>
        <w:sz w:val="18"/>
        <w:lang w:val="en-US"/>
      </w:rPr>
      <w:t>facebook</w:t>
    </w:r>
    <w:proofErr w:type="spellEnd"/>
    <w:r w:rsidRPr="007A5EB0">
      <w:rPr>
        <w:rFonts w:ascii="Avenir Book" w:hAnsi="Avenir Book"/>
        <w:b/>
        <w:color w:val="008080"/>
        <w:sz w:val="18"/>
        <w:lang w:val="en-US"/>
      </w:rPr>
      <w:t>:</w:t>
    </w:r>
    <w:r w:rsidRPr="007A5EB0">
      <w:rPr>
        <w:rFonts w:ascii="Avenir Book" w:hAnsi="Avenir Book"/>
        <w:color w:val="404040" w:themeColor="text1" w:themeTint="BF"/>
        <w:sz w:val="18"/>
        <w:lang w:val="en-US"/>
      </w:rPr>
      <w:t xml:space="preserve"> @grhconsult </w:t>
    </w:r>
    <w:proofErr w:type="spellStart"/>
    <w:r w:rsidRPr="007A5EB0">
      <w:rPr>
        <w:rFonts w:ascii="Avenir Book" w:hAnsi="Avenir Book"/>
        <w:b/>
        <w:color w:val="008080"/>
        <w:sz w:val="18"/>
        <w:lang w:val="en-US"/>
      </w:rPr>
      <w:t>instagram</w:t>
    </w:r>
    <w:proofErr w:type="spellEnd"/>
    <w:r w:rsidRPr="007A5EB0">
      <w:rPr>
        <w:rFonts w:ascii="Avenir Book" w:hAnsi="Avenir Book"/>
        <w:b/>
        <w:color w:val="008080"/>
        <w:sz w:val="18"/>
        <w:lang w:val="en-US"/>
      </w:rPr>
      <w:t>:</w:t>
    </w:r>
    <w:r w:rsidRPr="007A5EB0">
      <w:rPr>
        <w:rFonts w:ascii="Avenir Book" w:hAnsi="Avenir Book"/>
        <w:color w:val="404040" w:themeColor="text1" w:themeTint="BF"/>
        <w:sz w:val="18"/>
        <w:lang w:val="en-US"/>
      </w:rPr>
      <w:t xml:space="preserve"> </w:t>
    </w:r>
    <w:r w:rsidR="0065541E" w:rsidRPr="0065541E">
      <w:rPr>
        <w:rFonts w:ascii="Avenir Book" w:hAnsi="Avenir Book"/>
        <w:color w:val="404040" w:themeColor="text1" w:themeTint="BF"/>
        <w:sz w:val="18"/>
        <w:lang w:val="en-US"/>
      </w:rPr>
      <w:t>1</w:t>
    </w:r>
    <w:r w:rsidRPr="007A5EB0">
      <w:rPr>
        <w:rFonts w:ascii="Avenir Book" w:hAnsi="Avenir Book"/>
        <w:color w:val="404040" w:themeColor="text1" w:themeTint="BF"/>
        <w:sz w:val="18"/>
        <w:lang w:val="en-US"/>
      </w:rPr>
      <w:t>g</w:t>
    </w:r>
    <w:r w:rsidR="0065541E">
      <w:rPr>
        <w:rFonts w:ascii="Avenir Book" w:hAnsi="Avenir Book"/>
        <w:color w:val="404040" w:themeColor="text1" w:themeTint="BF"/>
        <w:sz w:val="18"/>
        <w:lang w:val="en-US"/>
      </w:rPr>
      <w:t>reen</w:t>
    </w:r>
    <w:r w:rsidRPr="007A5EB0">
      <w:rPr>
        <w:rFonts w:ascii="Avenir Book" w:hAnsi="Avenir Book"/>
        <w:color w:val="404040" w:themeColor="text1" w:themeTint="BF"/>
        <w:sz w:val="18"/>
        <w:lang w:val="en-US"/>
      </w:rPr>
      <w:t>consult</w:t>
    </w:r>
  </w:p>
  <w:p w14:paraId="45F66C30" w14:textId="77777777" w:rsidR="00EA727B" w:rsidRPr="004A1149" w:rsidRDefault="00EA727B">
    <w:pPr>
      <w:pStyle w:val="a5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FAA032" w14:textId="77777777" w:rsidR="00690D24" w:rsidRDefault="00690D24" w:rsidP="000D6BCC">
      <w:pPr>
        <w:spacing w:after="0" w:line="240" w:lineRule="auto"/>
      </w:pPr>
      <w:r>
        <w:separator/>
      </w:r>
    </w:p>
  </w:footnote>
  <w:footnote w:type="continuationSeparator" w:id="0">
    <w:p w14:paraId="5F632750" w14:textId="77777777" w:rsidR="00690D24" w:rsidRDefault="00690D24" w:rsidP="000D6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EC66E8" w14:textId="5DE47014" w:rsidR="000D6BCC" w:rsidRPr="00C84E90" w:rsidRDefault="007C763D" w:rsidP="000D6BCC">
    <w:pPr>
      <w:pStyle w:val="a3"/>
      <w:jc w:val="right"/>
      <w:rPr>
        <w:sz w:val="16"/>
        <w:lang w:val="en-US"/>
      </w:rPr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23A94715" wp14:editId="3018AA06">
          <wp:simplePos x="0" y="0"/>
          <wp:positionH relativeFrom="margin">
            <wp:posOffset>-311785</wp:posOffset>
          </wp:positionH>
          <wp:positionV relativeFrom="paragraph">
            <wp:posOffset>-30480</wp:posOffset>
          </wp:positionV>
          <wp:extent cx="1714500" cy="393700"/>
          <wp:effectExtent l="0" t="0" r="0" b="6350"/>
          <wp:wrapNone/>
          <wp:docPr id="1" name="Изображение 1" descr="../../Прочее/Labe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../Прочее/Labe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393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D6BCC" w:rsidRPr="00C84E90">
      <w:rPr>
        <w:sz w:val="16"/>
        <w:lang w:val="en-US"/>
      </w:rPr>
      <w:t>www.gr</w:t>
    </w:r>
    <w:r w:rsidR="00B774C5">
      <w:rPr>
        <w:sz w:val="16"/>
        <w:lang w:val="en-US"/>
      </w:rPr>
      <w:t>eenhouse-</w:t>
    </w:r>
    <w:r w:rsidR="000D6BCC">
      <w:rPr>
        <w:sz w:val="16"/>
        <w:lang w:val="en-US"/>
      </w:rPr>
      <w:t>consult.ru</w:t>
    </w:r>
  </w:p>
  <w:p w14:paraId="36347EF0" w14:textId="7F9A9931" w:rsidR="000D6BCC" w:rsidRPr="00840625" w:rsidRDefault="000D6BCC" w:rsidP="000D6BCC">
    <w:pPr>
      <w:pStyle w:val="a3"/>
      <w:jc w:val="right"/>
      <w:rPr>
        <w:sz w:val="16"/>
        <w:lang w:val="en-US"/>
      </w:rPr>
    </w:pPr>
    <w:r w:rsidRPr="00FF376E">
      <w:rPr>
        <w:sz w:val="16"/>
        <w:lang w:val="en-US"/>
      </w:rPr>
      <w:t>greenconsult</w:t>
    </w:r>
    <w:r w:rsidR="00840625">
      <w:rPr>
        <w:sz w:val="16"/>
        <w:lang w:val="en-US"/>
      </w:rPr>
      <w:t>@bk.ru</w:t>
    </w:r>
  </w:p>
  <w:p w14:paraId="16F6A0EB" w14:textId="77777777" w:rsidR="000D6BCC" w:rsidRPr="00FF376E" w:rsidRDefault="000D6BCC" w:rsidP="000D6BCC">
    <w:pPr>
      <w:pStyle w:val="a3"/>
      <w:jc w:val="right"/>
      <w:rPr>
        <w:sz w:val="16"/>
        <w:lang w:val="en-US"/>
      </w:rPr>
    </w:pPr>
    <w:r w:rsidRPr="00FF376E">
      <w:rPr>
        <w:sz w:val="16"/>
        <w:lang w:val="en-US"/>
      </w:rPr>
      <w:t>+7 (499) 380-86-14</w:t>
    </w:r>
  </w:p>
  <w:p w14:paraId="0E882826" w14:textId="77777777" w:rsidR="004213C3" w:rsidRDefault="004213C3" w:rsidP="004213C3">
    <w:pPr>
      <w:pStyle w:val="a3"/>
      <w:ind w:firstLine="70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D654F5"/>
    <w:multiLevelType w:val="hybridMultilevel"/>
    <w:tmpl w:val="195EB03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B29DF"/>
    <w:multiLevelType w:val="hybridMultilevel"/>
    <w:tmpl w:val="AF4EF5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1718A"/>
    <w:multiLevelType w:val="hybridMultilevel"/>
    <w:tmpl w:val="1BDE914C"/>
    <w:lvl w:ilvl="0" w:tplc="DFECE8EA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1A59F2"/>
    <w:multiLevelType w:val="hybridMultilevel"/>
    <w:tmpl w:val="289AF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7319F5"/>
    <w:multiLevelType w:val="hybridMultilevel"/>
    <w:tmpl w:val="865E2810"/>
    <w:lvl w:ilvl="0" w:tplc="7C88E1B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991DFB"/>
    <w:multiLevelType w:val="hybridMultilevel"/>
    <w:tmpl w:val="BC488556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61F24345"/>
    <w:multiLevelType w:val="hybridMultilevel"/>
    <w:tmpl w:val="AD7875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1F57EC"/>
    <w:multiLevelType w:val="hybridMultilevel"/>
    <w:tmpl w:val="62D05E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2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2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BCC"/>
    <w:rsid w:val="000C442E"/>
    <w:rsid w:val="000D6BCC"/>
    <w:rsid w:val="00286676"/>
    <w:rsid w:val="00332140"/>
    <w:rsid w:val="00345EFD"/>
    <w:rsid w:val="0038290A"/>
    <w:rsid w:val="004213C3"/>
    <w:rsid w:val="004A1149"/>
    <w:rsid w:val="005179D4"/>
    <w:rsid w:val="00597A00"/>
    <w:rsid w:val="0065541E"/>
    <w:rsid w:val="00690D24"/>
    <w:rsid w:val="006A003F"/>
    <w:rsid w:val="006A7B2D"/>
    <w:rsid w:val="007821E5"/>
    <w:rsid w:val="00792DB6"/>
    <w:rsid w:val="007C763D"/>
    <w:rsid w:val="007E4119"/>
    <w:rsid w:val="00840625"/>
    <w:rsid w:val="00847486"/>
    <w:rsid w:val="0088670A"/>
    <w:rsid w:val="00937466"/>
    <w:rsid w:val="00937E84"/>
    <w:rsid w:val="00965CE4"/>
    <w:rsid w:val="009A7021"/>
    <w:rsid w:val="009B76FB"/>
    <w:rsid w:val="009F0226"/>
    <w:rsid w:val="00A56A82"/>
    <w:rsid w:val="00AE4A11"/>
    <w:rsid w:val="00B30AEF"/>
    <w:rsid w:val="00B56455"/>
    <w:rsid w:val="00B67C21"/>
    <w:rsid w:val="00B774C5"/>
    <w:rsid w:val="00C06972"/>
    <w:rsid w:val="00C31628"/>
    <w:rsid w:val="00CC0674"/>
    <w:rsid w:val="00D13D78"/>
    <w:rsid w:val="00D339BD"/>
    <w:rsid w:val="00E044C7"/>
    <w:rsid w:val="00E12959"/>
    <w:rsid w:val="00E25515"/>
    <w:rsid w:val="00EA4A1F"/>
    <w:rsid w:val="00EA727B"/>
    <w:rsid w:val="00FF2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35026F"/>
  <w15:chartTrackingRefBased/>
  <w15:docId w15:val="{CC9920AD-6EA4-496E-8280-891EAC664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9"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6B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D6BCC"/>
  </w:style>
  <w:style w:type="paragraph" w:styleId="a5">
    <w:name w:val="footer"/>
    <w:basedOn w:val="a"/>
    <w:link w:val="a6"/>
    <w:uiPriority w:val="99"/>
    <w:unhideWhenUsed/>
    <w:rsid w:val="000D6B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D6BCC"/>
  </w:style>
  <w:style w:type="paragraph" w:styleId="a7">
    <w:name w:val="List Paragraph"/>
    <w:basedOn w:val="a"/>
    <w:uiPriority w:val="34"/>
    <w:qFormat/>
    <w:rsid w:val="00FF2CA8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65541E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65541E"/>
    <w:rPr>
      <w:color w:val="605E5C"/>
      <w:shd w:val="clear" w:color="auto" w:fill="E1DFDD"/>
    </w:rPr>
  </w:style>
  <w:style w:type="paragraph" w:styleId="aa">
    <w:name w:val="Body Text"/>
    <w:basedOn w:val="a"/>
    <w:link w:val="ab"/>
    <w:rsid w:val="00597A00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597A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No Spacing"/>
    <w:uiPriority w:val="1"/>
    <w:qFormat/>
    <w:rsid w:val="00597A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F08B0-A24B-9A4A-B6BA-95F174811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Microsoft Office</cp:lastModifiedBy>
  <cp:revision>2</cp:revision>
  <dcterms:created xsi:type="dcterms:W3CDTF">2022-11-23T09:45:00Z</dcterms:created>
  <dcterms:modified xsi:type="dcterms:W3CDTF">2022-11-23T09:45:00Z</dcterms:modified>
</cp:coreProperties>
</file>